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42" w:type="dxa"/>
        <w:tblInd w:w="-38" w:type="dxa"/>
        <w:tblLayout w:type="fixed"/>
        <w:tblCellMar>
          <w:left w:w="70" w:type="dxa"/>
          <w:right w:w="70" w:type="dxa"/>
        </w:tblCellMar>
        <w:tblLook w:val="0000" w:firstRow="0" w:lastRow="0" w:firstColumn="0" w:lastColumn="0" w:noHBand="0" w:noVBand="0"/>
      </w:tblPr>
      <w:tblGrid>
        <w:gridCol w:w="2388"/>
        <w:gridCol w:w="697"/>
        <w:gridCol w:w="384"/>
        <w:gridCol w:w="750"/>
        <w:gridCol w:w="709"/>
        <w:gridCol w:w="541"/>
        <w:gridCol w:w="662"/>
        <w:gridCol w:w="1282"/>
        <w:gridCol w:w="1118"/>
        <w:gridCol w:w="1703"/>
        <w:gridCol w:w="8"/>
      </w:tblGrid>
      <w:tr w:rsidR="0035794A" w14:paraId="464FE3CF" w14:textId="77777777">
        <w:tblPrEx>
          <w:tblCellMar>
            <w:top w:w="0" w:type="dxa"/>
            <w:bottom w:w="0" w:type="dxa"/>
          </w:tblCellMar>
        </w:tblPrEx>
        <w:tc>
          <w:tcPr>
            <w:tcW w:w="10242" w:type="dxa"/>
            <w:gridSpan w:val="11"/>
            <w:tcBorders>
              <w:top w:val="nil"/>
              <w:left w:val="nil"/>
              <w:bottom w:val="nil"/>
              <w:right w:val="nil"/>
            </w:tcBorders>
          </w:tcPr>
          <w:p w14:paraId="0F4ADEBE" w14:textId="77777777" w:rsidR="0035794A" w:rsidRDefault="0035794A">
            <w:pPr>
              <w:pStyle w:val="xl26"/>
              <w:pBdr>
                <w:bottom w:val="none" w:sz="0" w:space="0" w:color="auto"/>
                <w:right w:val="none" w:sz="0" w:space="0" w:color="auto"/>
              </w:pBdr>
              <w:spacing w:before="0" w:beforeAutospacing="0" w:after="0" w:afterAutospacing="0"/>
              <w:textAlignment w:val="auto"/>
              <w:rPr>
                <w:lang w:val="it-IT"/>
              </w:rPr>
            </w:pPr>
            <w:bookmarkStart w:id="0" w:name="_GoBack"/>
            <w:bookmarkEnd w:id="0"/>
            <w:r>
              <w:rPr>
                <w:lang w:val="it-IT"/>
              </w:rPr>
              <w:t>DECRETO DEL DIRETTORE</w:t>
            </w:r>
          </w:p>
        </w:tc>
      </w:tr>
      <w:tr w:rsidR="0035794A" w14:paraId="07F2E01F" w14:textId="77777777">
        <w:tblPrEx>
          <w:tblCellMar>
            <w:top w:w="0" w:type="dxa"/>
            <w:bottom w:w="0" w:type="dxa"/>
          </w:tblCellMar>
        </w:tblPrEx>
        <w:tc>
          <w:tcPr>
            <w:tcW w:w="10242" w:type="dxa"/>
            <w:gridSpan w:val="11"/>
            <w:tcBorders>
              <w:top w:val="nil"/>
              <w:left w:val="nil"/>
              <w:bottom w:val="nil"/>
              <w:right w:val="nil"/>
            </w:tcBorders>
          </w:tcPr>
          <w:p w14:paraId="01E34C4D" w14:textId="77777777" w:rsidR="0035794A" w:rsidRDefault="0035794A">
            <w:pPr>
              <w:jc w:val="center"/>
              <w:rPr>
                <w:rFonts w:ascii="Arial" w:hAnsi="Arial" w:cs="Arial"/>
                <w:b/>
                <w:bCs/>
                <w:sz w:val="24"/>
                <w:szCs w:val="24"/>
              </w:rPr>
            </w:pPr>
            <w:r>
              <w:rPr>
                <w:rFonts w:ascii="Arial" w:hAnsi="Arial" w:cs="Arial"/>
                <w:b/>
                <w:bCs/>
                <w:sz w:val="24"/>
                <w:szCs w:val="24"/>
              </w:rPr>
              <w:t>DELL’AGENZIA REGIONALE SANITARIA</w:t>
            </w:r>
          </w:p>
        </w:tc>
      </w:tr>
      <w:tr w:rsidR="0035794A" w14:paraId="05757C2F" w14:textId="77777777">
        <w:tblPrEx>
          <w:tblCellMar>
            <w:top w:w="0" w:type="dxa"/>
            <w:bottom w:w="0" w:type="dxa"/>
          </w:tblCellMar>
        </w:tblPrEx>
        <w:tc>
          <w:tcPr>
            <w:tcW w:w="2388" w:type="dxa"/>
            <w:tcBorders>
              <w:top w:val="nil"/>
              <w:left w:val="nil"/>
              <w:bottom w:val="nil"/>
              <w:right w:val="nil"/>
            </w:tcBorders>
          </w:tcPr>
          <w:p w14:paraId="0B8CB6F2" w14:textId="77777777" w:rsidR="0035794A" w:rsidRDefault="0035794A">
            <w:pPr>
              <w:jc w:val="center"/>
              <w:rPr>
                <w:rFonts w:ascii="Arial" w:hAnsi="Arial" w:cs="Arial"/>
                <w:b/>
                <w:bCs/>
                <w:sz w:val="24"/>
                <w:szCs w:val="24"/>
              </w:rPr>
            </w:pPr>
          </w:p>
        </w:tc>
        <w:tc>
          <w:tcPr>
            <w:tcW w:w="1081" w:type="dxa"/>
            <w:gridSpan w:val="2"/>
            <w:tcBorders>
              <w:top w:val="nil"/>
              <w:left w:val="nil"/>
              <w:bottom w:val="nil"/>
              <w:right w:val="nil"/>
            </w:tcBorders>
          </w:tcPr>
          <w:p w14:paraId="3053166E" w14:textId="77777777" w:rsidR="0035794A" w:rsidRDefault="0035794A">
            <w:pPr>
              <w:rPr>
                <w:rFonts w:ascii="Arial" w:hAnsi="Arial" w:cs="Arial"/>
                <w:b/>
                <w:bCs/>
                <w:sz w:val="24"/>
                <w:szCs w:val="24"/>
              </w:rPr>
            </w:pPr>
            <w:r>
              <w:rPr>
                <w:rFonts w:ascii="Arial" w:hAnsi="Arial" w:cs="Arial"/>
                <w:b/>
                <w:bCs/>
                <w:sz w:val="24"/>
                <w:szCs w:val="24"/>
              </w:rPr>
              <w:t>N.</w:t>
            </w:r>
          </w:p>
        </w:tc>
        <w:tc>
          <w:tcPr>
            <w:tcW w:w="2000" w:type="dxa"/>
            <w:gridSpan w:val="3"/>
            <w:tcBorders>
              <w:top w:val="nil"/>
              <w:left w:val="nil"/>
              <w:bottom w:val="nil"/>
              <w:right w:val="nil"/>
            </w:tcBorders>
            <w:noWrap/>
          </w:tcPr>
          <w:p w14:paraId="7E905134" w14:textId="77777777" w:rsidR="0035794A" w:rsidRDefault="0035794A">
            <w:pPr>
              <w:jc w:val="center"/>
              <w:rPr>
                <w:rFonts w:ascii="Arial" w:hAnsi="Arial" w:cs="Arial"/>
                <w:b/>
                <w:bCs/>
                <w:sz w:val="24"/>
                <w:szCs w:val="24"/>
              </w:rPr>
            </w:pPr>
            <w:r>
              <w:rPr>
                <w:rFonts w:ascii="Arial" w:hAnsi="Arial" w:cs="Arial"/>
                <w:b/>
                <w:bCs/>
                <w:sz w:val="24"/>
                <w:szCs w:val="24"/>
              </w:rPr>
              <w:t>14/ARS</w:t>
            </w:r>
          </w:p>
        </w:tc>
        <w:tc>
          <w:tcPr>
            <w:tcW w:w="662" w:type="dxa"/>
            <w:tcBorders>
              <w:top w:val="nil"/>
              <w:left w:val="nil"/>
              <w:bottom w:val="nil"/>
              <w:right w:val="nil"/>
            </w:tcBorders>
          </w:tcPr>
          <w:p w14:paraId="018829A3" w14:textId="77777777" w:rsidR="0035794A" w:rsidRDefault="0035794A">
            <w:pPr>
              <w:jc w:val="right"/>
              <w:rPr>
                <w:rFonts w:ascii="Arial" w:hAnsi="Arial" w:cs="Arial"/>
                <w:b/>
                <w:bCs/>
                <w:sz w:val="24"/>
                <w:szCs w:val="24"/>
              </w:rPr>
            </w:pPr>
            <w:r>
              <w:rPr>
                <w:rFonts w:ascii="Arial" w:hAnsi="Arial" w:cs="Arial"/>
                <w:b/>
                <w:bCs/>
                <w:sz w:val="24"/>
                <w:szCs w:val="24"/>
              </w:rPr>
              <w:t>DEL</w:t>
            </w:r>
          </w:p>
        </w:tc>
        <w:tc>
          <w:tcPr>
            <w:tcW w:w="2400" w:type="dxa"/>
            <w:gridSpan w:val="2"/>
            <w:tcBorders>
              <w:top w:val="nil"/>
              <w:left w:val="nil"/>
              <w:bottom w:val="nil"/>
              <w:right w:val="nil"/>
            </w:tcBorders>
          </w:tcPr>
          <w:p w14:paraId="5FB1FB80" w14:textId="77777777" w:rsidR="0035794A" w:rsidRDefault="0035794A">
            <w:pPr>
              <w:jc w:val="center"/>
              <w:rPr>
                <w:rFonts w:ascii="Arial" w:hAnsi="Arial" w:cs="Arial"/>
                <w:b/>
                <w:bCs/>
                <w:sz w:val="24"/>
                <w:szCs w:val="24"/>
              </w:rPr>
            </w:pPr>
            <w:r>
              <w:rPr>
                <w:rFonts w:ascii="Arial" w:hAnsi="Arial" w:cs="Arial"/>
                <w:b/>
                <w:bCs/>
                <w:sz w:val="24"/>
                <w:szCs w:val="24"/>
              </w:rPr>
              <w:t>22/02/2017</w:t>
            </w:r>
          </w:p>
        </w:tc>
        <w:tc>
          <w:tcPr>
            <w:tcW w:w="1711" w:type="dxa"/>
            <w:gridSpan w:val="2"/>
            <w:tcBorders>
              <w:top w:val="nil"/>
              <w:left w:val="nil"/>
              <w:bottom w:val="nil"/>
              <w:right w:val="nil"/>
            </w:tcBorders>
          </w:tcPr>
          <w:p w14:paraId="4A0A3A90" w14:textId="77777777" w:rsidR="0035794A" w:rsidRDefault="0035794A">
            <w:pPr>
              <w:jc w:val="center"/>
              <w:rPr>
                <w:rFonts w:ascii="Arial" w:hAnsi="Arial" w:cs="Arial"/>
                <w:b/>
                <w:bCs/>
                <w:sz w:val="24"/>
                <w:szCs w:val="24"/>
              </w:rPr>
            </w:pPr>
          </w:p>
        </w:tc>
      </w:tr>
      <w:tr w:rsidR="0035794A" w14:paraId="5AD364FA" w14:textId="77777777">
        <w:tblPrEx>
          <w:tblCellMar>
            <w:top w:w="0" w:type="dxa"/>
            <w:bottom w:w="0" w:type="dxa"/>
          </w:tblCellMar>
        </w:tblPrEx>
        <w:trPr>
          <w:gridAfter w:val="1"/>
          <w:wAfter w:w="8" w:type="dxa"/>
        </w:trPr>
        <w:tc>
          <w:tcPr>
            <w:tcW w:w="3085" w:type="dxa"/>
            <w:gridSpan w:val="2"/>
            <w:tcBorders>
              <w:top w:val="nil"/>
              <w:left w:val="nil"/>
              <w:bottom w:val="nil"/>
              <w:right w:val="nil"/>
            </w:tcBorders>
          </w:tcPr>
          <w:p w14:paraId="0729D0B3" w14:textId="77777777" w:rsidR="0035794A" w:rsidRDefault="0035794A">
            <w:pPr>
              <w:jc w:val="center"/>
              <w:rPr>
                <w:rFonts w:ascii="Arial" w:hAnsi="Arial" w:cs="Arial"/>
                <w:b/>
                <w:bCs/>
                <w:sz w:val="24"/>
                <w:szCs w:val="24"/>
              </w:rPr>
            </w:pPr>
          </w:p>
        </w:tc>
        <w:tc>
          <w:tcPr>
            <w:tcW w:w="1134" w:type="dxa"/>
            <w:gridSpan w:val="2"/>
            <w:tcBorders>
              <w:top w:val="nil"/>
              <w:left w:val="nil"/>
              <w:bottom w:val="nil"/>
              <w:right w:val="nil"/>
            </w:tcBorders>
          </w:tcPr>
          <w:p w14:paraId="6A380A4A" w14:textId="77777777" w:rsidR="0035794A" w:rsidRDefault="0035794A">
            <w:pPr>
              <w:jc w:val="center"/>
              <w:rPr>
                <w:rFonts w:ascii="Arial" w:hAnsi="Arial" w:cs="Arial"/>
                <w:b/>
                <w:bCs/>
                <w:sz w:val="24"/>
                <w:szCs w:val="24"/>
              </w:rPr>
            </w:pPr>
          </w:p>
        </w:tc>
        <w:tc>
          <w:tcPr>
            <w:tcW w:w="709" w:type="dxa"/>
            <w:tcBorders>
              <w:top w:val="nil"/>
              <w:left w:val="nil"/>
              <w:bottom w:val="nil"/>
              <w:right w:val="nil"/>
            </w:tcBorders>
          </w:tcPr>
          <w:p w14:paraId="02EF999F" w14:textId="77777777" w:rsidR="0035794A" w:rsidRDefault="0035794A">
            <w:pPr>
              <w:jc w:val="center"/>
              <w:rPr>
                <w:rFonts w:ascii="Arial" w:hAnsi="Arial" w:cs="Arial"/>
                <w:b/>
                <w:bCs/>
                <w:sz w:val="24"/>
                <w:szCs w:val="24"/>
              </w:rPr>
            </w:pPr>
          </w:p>
        </w:tc>
        <w:tc>
          <w:tcPr>
            <w:tcW w:w="1203" w:type="dxa"/>
            <w:gridSpan w:val="2"/>
            <w:tcBorders>
              <w:top w:val="nil"/>
              <w:left w:val="nil"/>
              <w:bottom w:val="nil"/>
              <w:right w:val="nil"/>
            </w:tcBorders>
          </w:tcPr>
          <w:p w14:paraId="3CE508FB" w14:textId="77777777" w:rsidR="0035794A" w:rsidRDefault="0035794A">
            <w:pPr>
              <w:jc w:val="center"/>
              <w:rPr>
                <w:rFonts w:ascii="Arial" w:hAnsi="Arial" w:cs="Arial"/>
                <w:b/>
                <w:bCs/>
                <w:sz w:val="24"/>
                <w:szCs w:val="24"/>
              </w:rPr>
            </w:pPr>
          </w:p>
        </w:tc>
        <w:tc>
          <w:tcPr>
            <w:tcW w:w="1282" w:type="dxa"/>
            <w:tcBorders>
              <w:top w:val="nil"/>
              <w:left w:val="nil"/>
              <w:bottom w:val="nil"/>
              <w:right w:val="nil"/>
            </w:tcBorders>
          </w:tcPr>
          <w:p w14:paraId="39966312" w14:textId="77777777" w:rsidR="0035794A" w:rsidRDefault="0035794A">
            <w:pPr>
              <w:jc w:val="center"/>
              <w:rPr>
                <w:rFonts w:ascii="Arial" w:hAnsi="Arial" w:cs="Arial"/>
                <w:b/>
                <w:bCs/>
                <w:sz w:val="24"/>
                <w:szCs w:val="24"/>
              </w:rPr>
            </w:pPr>
          </w:p>
        </w:tc>
        <w:tc>
          <w:tcPr>
            <w:tcW w:w="2821" w:type="dxa"/>
            <w:gridSpan w:val="2"/>
            <w:tcBorders>
              <w:top w:val="nil"/>
              <w:left w:val="nil"/>
              <w:bottom w:val="nil"/>
              <w:right w:val="nil"/>
            </w:tcBorders>
          </w:tcPr>
          <w:p w14:paraId="59638ADF" w14:textId="77777777" w:rsidR="0035794A" w:rsidRDefault="0035794A">
            <w:pPr>
              <w:jc w:val="center"/>
              <w:rPr>
                <w:rFonts w:ascii="Arial" w:hAnsi="Arial" w:cs="Arial"/>
                <w:b/>
                <w:bCs/>
                <w:sz w:val="24"/>
                <w:szCs w:val="24"/>
              </w:rPr>
            </w:pPr>
          </w:p>
        </w:tc>
      </w:tr>
      <w:tr w:rsidR="0035794A" w14:paraId="7284E8C5" w14:textId="77777777">
        <w:tblPrEx>
          <w:tblCellMar>
            <w:top w:w="0" w:type="dxa"/>
            <w:bottom w:w="0" w:type="dxa"/>
          </w:tblCellMar>
        </w:tblPrEx>
        <w:tc>
          <w:tcPr>
            <w:tcW w:w="10242" w:type="dxa"/>
            <w:gridSpan w:val="11"/>
            <w:tcBorders>
              <w:top w:val="nil"/>
              <w:left w:val="nil"/>
              <w:bottom w:val="nil"/>
              <w:right w:val="nil"/>
            </w:tcBorders>
          </w:tcPr>
          <w:p w14:paraId="7AD5AE19" w14:textId="77777777" w:rsidR="0035794A" w:rsidRDefault="0035794A">
            <w:pPr>
              <w:jc w:val="both"/>
              <w:rPr>
                <w:rFonts w:ascii="Arial" w:hAnsi="Arial" w:cs="Arial"/>
                <w:b/>
                <w:bCs/>
                <w:sz w:val="24"/>
                <w:szCs w:val="24"/>
              </w:rPr>
            </w:pPr>
            <w:r>
              <w:rPr>
                <w:rFonts w:ascii="Arial" w:hAnsi="Arial" w:cs="Arial"/>
                <w:b/>
                <w:bCs/>
                <w:sz w:val="24"/>
                <w:szCs w:val="24"/>
              </w:rPr>
              <w:t>Oggetto: Approvazione schema convenzione tra Agenzia Regionale Sanitaria e ASUR/AV5 per utilizzo del personale appartenente al GAR ai fini delle verifiche del rispetto dei requisiti minimi autorizzativi e di accreditamento.</w:t>
            </w:r>
          </w:p>
        </w:tc>
      </w:tr>
      <w:tr w:rsidR="0035794A" w14:paraId="67D7F486" w14:textId="77777777">
        <w:tblPrEx>
          <w:tblCellMar>
            <w:top w:w="0" w:type="dxa"/>
            <w:bottom w:w="0" w:type="dxa"/>
          </w:tblCellMar>
        </w:tblPrEx>
        <w:tc>
          <w:tcPr>
            <w:tcW w:w="10242" w:type="dxa"/>
            <w:gridSpan w:val="11"/>
            <w:tcBorders>
              <w:top w:val="nil"/>
              <w:left w:val="nil"/>
              <w:bottom w:val="nil"/>
              <w:right w:val="nil"/>
            </w:tcBorders>
          </w:tcPr>
          <w:p w14:paraId="6FE2B8C9" w14:textId="77777777" w:rsidR="0035794A" w:rsidRDefault="0035794A">
            <w:pPr>
              <w:jc w:val="center"/>
              <w:rPr>
                <w:rFonts w:ascii="Arial" w:hAnsi="Arial" w:cs="Arial"/>
                <w:b/>
                <w:bCs/>
                <w:sz w:val="24"/>
                <w:szCs w:val="24"/>
              </w:rPr>
            </w:pPr>
          </w:p>
        </w:tc>
      </w:tr>
      <w:tr w:rsidR="0035794A" w14:paraId="5E8DB96F" w14:textId="77777777">
        <w:tblPrEx>
          <w:tblCellMar>
            <w:top w:w="0" w:type="dxa"/>
            <w:bottom w:w="0" w:type="dxa"/>
          </w:tblCellMar>
        </w:tblPrEx>
        <w:tc>
          <w:tcPr>
            <w:tcW w:w="10242" w:type="dxa"/>
            <w:gridSpan w:val="11"/>
            <w:tcBorders>
              <w:top w:val="nil"/>
              <w:left w:val="nil"/>
              <w:bottom w:val="nil"/>
              <w:right w:val="nil"/>
            </w:tcBorders>
          </w:tcPr>
          <w:p w14:paraId="62CC9C1C" w14:textId="77777777" w:rsidR="0035794A" w:rsidRDefault="0035794A">
            <w:pPr>
              <w:jc w:val="center"/>
              <w:rPr>
                <w:rFonts w:ascii="Arial" w:hAnsi="Arial" w:cs="Arial"/>
                <w:b/>
                <w:bCs/>
                <w:sz w:val="24"/>
                <w:szCs w:val="24"/>
              </w:rPr>
            </w:pPr>
          </w:p>
        </w:tc>
      </w:tr>
      <w:tr w:rsidR="0035794A" w14:paraId="73D71F82" w14:textId="77777777">
        <w:tblPrEx>
          <w:tblCellMar>
            <w:top w:w="0" w:type="dxa"/>
            <w:bottom w:w="0" w:type="dxa"/>
          </w:tblCellMar>
        </w:tblPrEx>
        <w:tc>
          <w:tcPr>
            <w:tcW w:w="10242" w:type="dxa"/>
            <w:gridSpan w:val="11"/>
            <w:tcBorders>
              <w:top w:val="nil"/>
              <w:left w:val="nil"/>
              <w:bottom w:val="nil"/>
              <w:right w:val="nil"/>
            </w:tcBorders>
          </w:tcPr>
          <w:p w14:paraId="7E0FBA4D" w14:textId="77777777" w:rsidR="0035794A" w:rsidRDefault="0035794A">
            <w:pPr>
              <w:jc w:val="center"/>
              <w:rPr>
                <w:rFonts w:ascii="Arial" w:hAnsi="Arial" w:cs="Arial"/>
                <w:b/>
                <w:bCs/>
                <w:sz w:val="24"/>
                <w:szCs w:val="24"/>
              </w:rPr>
            </w:pPr>
            <w:r>
              <w:rPr>
                <w:rFonts w:ascii="Arial" w:hAnsi="Arial" w:cs="Arial"/>
                <w:b/>
                <w:bCs/>
                <w:sz w:val="24"/>
                <w:szCs w:val="24"/>
              </w:rPr>
              <w:t>IL DIRETTORE</w:t>
            </w:r>
          </w:p>
          <w:p w14:paraId="3C6B1A27" w14:textId="77777777" w:rsidR="0035794A" w:rsidRDefault="0035794A">
            <w:pPr>
              <w:jc w:val="center"/>
              <w:rPr>
                <w:rFonts w:ascii="Arial" w:hAnsi="Arial" w:cs="Arial"/>
                <w:b/>
                <w:bCs/>
                <w:sz w:val="24"/>
                <w:szCs w:val="24"/>
              </w:rPr>
            </w:pPr>
            <w:r>
              <w:rPr>
                <w:rFonts w:ascii="Arial" w:hAnsi="Arial" w:cs="Arial"/>
                <w:b/>
                <w:bCs/>
                <w:sz w:val="24"/>
                <w:szCs w:val="24"/>
              </w:rPr>
              <w:t xml:space="preserve"> DELL’AGENZIA REGIONALE SANITARIA</w:t>
            </w:r>
          </w:p>
        </w:tc>
      </w:tr>
    </w:tbl>
    <w:p w14:paraId="1EE0BA29" w14:textId="77777777" w:rsidR="0035794A" w:rsidRDefault="0035794A">
      <w:pPr>
        <w:jc w:val="center"/>
        <w:rPr>
          <w:rFonts w:ascii="Arial" w:hAnsi="Arial" w:cs="Arial"/>
          <w:b/>
          <w:bCs/>
          <w:sz w:val="22"/>
          <w:szCs w:val="22"/>
        </w:rPr>
      </w:pPr>
      <w:r>
        <w:rPr>
          <w:rFonts w:ascii="Arial" w:hAnsi="Arial" w:cs="Arial"/>
          <w:b/>
          <w:bCs/>
          <w:sz w:val="22"/>
          <w:szCs w:val="22"/>
        </w:rPr>
        <w:t>- . - . -</w:t>
      </w:r>
    </w:p>
    <w:p w14:paraId="2E527B28" w14:textId="77777777" w:rsidR="0035794A" w:rsidRDefault="0035794A">
      <w:pPr>
        <w:jc w:val="center"/>
        <w:rPr>
          <w:rFonts w:ascii="Arial" w:hAnsi="Arial" w:cs="Arial"/>
          <w:b/>
          <w:bCs/>
          <w:sz w:val="22"/>
          <w:szCs w:val="22"/>
        </w:rPr>
      </w:pPr>
      <w:r>
        <w:rPr>
          <w:rFonts w:ascii="Arial" w:hAnsi="Arial" w:cs="Arial"/>
          <w:b/>
          <w:bCs/>
          <w:sz w:val="22"/>
          <w:szCs w:val="22"/>
        </w:rPr>
        <w:t>(omissis)</w:t>
      </w:r>
    </w:p>
    <w:p w14:paraId="2D4B7337" w14:textId="77777777" w:rsidR="0035794A" w:rsidRDefault="0035794A">
      <w:pPr>
        <w:jc w:val="center"/>
        <w:rPr>
          <w:rFonts w:ascii="Arial" w:hAnsi="Arial" w:cs="Arial"/>
          <w:b/>
          <w:bCs/>
          <w:sz w:val="22"/>
          <w:szCs w:val="22"/>
        </w:rPr>
      </w:pPr>
    </w:p>
    <w:p w14:paraId="428FDBF9" w14:textId="77777777" w:rsidR="0035794A" w:rsidRDefault="0035794A">
      <w:pPr>
        <w:pStyle w:val="titolo40"/>
      </w:pPr>
      <w:r>
        <w:t>- D E C R E T A -</w:t>
      </w:r>
    </w:p>
    <w:p w14:paraId="23F6B4E1" w14:textId="77777777" w:rsidR="0035794A" w:rsidRDefault="0035794A">
      <w:pPr>
        <w:pStyle w:val="titolo40"/>
        <w:tabs>
          <w:tab w:val="left" w:pos="426"/>
        </w:tabs>
        <w:ind w:left="426" w:hanging="142"/>
      </w:pPr>
    </w:p>
    <w:p w14:paraId="4A85D1E9" w14:textId="77777777" w:rsidR="0035794A" w:rsidRDefault="0035794A">
      <w:pPr>
        <w:widowControl w:val="0"/>
        <w:numPr>
          <w:ilvl w:val="0"/>
          <w:numId w:val="35"/>
        </w:numPr>
        <w:tabs>
          <w:tab w:val="clear" w:pos="720"/>
          <w:tab w:val="num" w:pos="284"/>
        </w:tabs>
        <w:ind w:left="284" w:hanging="284"/>
        <w:jc w:val="both"/>
        <w:rPr>
          <w:rFonts w:ascii="Arial" w:hAnsi="Arial" w:cs="Arial"/>
          <w:sz w:val="22"/>
          <w:szCs w:val="22"/>
        </w:rPr>
      </w:pPr>
      <w:r>
        <w:rPr>
          <w:rFonts w:ascii="Arial" w:hAnsi="Arial" w:cs="Arial"/>
          <w:sz w:val="22"/>
          <w:szCs w:val="22"/>
        </w:rPr>
        <w:t>di approvare lo schema di convenzione tra l’Agenzia Regionale Sanitaria e l’ASUR/AV5 per l’utilizzo del personale appartenente al Gruppo di Accreditamento Regionale (GAR) ai fini delle verifiche del rispetto dei requisiti minimi autorizzativi e di accreditamento, riportato nell’Allegato I parte integrante del presente atto;</w:t>
      </w:r>
    </w:p>
    <w:p w14:paraId="0AD2BE00" w14:textId="77777777" w:rsidR="0035794A" w:rsidRDefault="0035794A">
      <w:pPr>
        <w:widowControl w:val="0"/>
        <w:numPr>
          <w:ilvl w:val="0"/>
          <w:numId w:val="35"/>
        </w:numPr>
        <w:tabs>
          <w:tab w:val="clear" w:pos="720"/>
          <w:tab w:val="num" w:pos="284"/>
        </w:tabs>
        <w:ind w:left="284" w:hanging="284"/>
        <w:jc w:val="both"/>
        <w:rPr>
          <w:rFonts w:ascii="Arial" w:hAnsi="Arial" w:cs="Arial"/>
          <w:sz w:val="22"/>
          <w:szCs w:val="22"/>
        </w:rPr>
      </w:pPr>
      <w:r>
        <w:rPr>
          <w:rFonts w:ascii="Arial" w:hAnsi="Arial" w:cs="Arial"/>
          <w:sz w:val="22"/>
          <w:szCs w:val="22"/>
        </w:rPr>
        <w:t>di procedere alla sottoscrizione della convenzione in allegato, apportando le eventuali modifiche non sostanziali che si dovessero rendere necessarie ai fini della stipula;</w:t>
      </w:r>
    </w:p>
    <w:p w14:paraId="51CFBE1F" w14:textId="77777777" w:rsidR="0035794A" w:rsidRDefault="0035794A">
      <w:pPr>
        <w:widowControl w:val="0"/>
        <w:numPr>
          <w:ilvl w:val="0"/>
          <w:numId w:val="35"/>
        </w:numPr>
        <w:tabs>
          <w:tab w:val="clear" w:pos="720"/>
          <w:tab w:val="num" w:pos="284"/>
        </w:tabs>
        <w:ind w:left="284" w:hanging="284"/>
        <w:jc w:val="both"/>
        <w:rPr>
          <w:rFonts w:ascii="Arial" w:hAnsi="Arial" w:cs="Arial"/>
          <w:sz w:val="22"/>
          <w:szCs w:val="22"/>
        </w:rPr>
      </w:pPr>
      <w:r>
        <w:rPr>
          <w:rFonts w:ascii="Arial" w:hAnsi="Arial" w:cs="Arial"/>
          <w:sz w:val="22"/>
          <w:szCs w:val="22"/>
          <w:lang w:eastAsia="it-IT"/>
        </w:rPr>
        <w:t>di dare atto che la spesa graverà sulla</w:t>
      </w:r>
      <w:r>
        <w:rPr>
          <w:rFonts w:ascii="Arial" w:hAnsi="Arial" w:cs="Arial"/>
          <w:sz w:val="22"/>
          <w:szCs w:val="22"/>
        </w:rPr>
        <w:t xml:space="preserve"> voce B)2) “</w:t>
      </w:r>
      <w:r>
        <w:rPr>
          <w:rFonts w:ascii="Arial" w:hAnsi="Arial" w:cs="Arial"/>
          <w:i/>
          <w:iCs/>
          <w:sz w:val="22"/>
          <w:szCs w:val="22"/>
        </w:rPr>
        <w:t>Acquisto di servizi, rimborsi, assegni, contributi ed altri servizi</w:t>
      </w:r>
      <w:r>
        <w:rPr>
          <w:rFonts w:ascii="Arial" w:hAnsi="Arial" w:cs="Arial"/>
          <w:sz w:val="22"/>
          <w:szCs w:val="22"/>
        </w:rPr>
        <w:t>” del Bilancio preventivo economico dell’ARS 2016, approvato con Decreto del Direttore ARS n. 109 del 15/10/2015 per la quota di competenza del 2016, e sul Bilancio preventivo economico dell’ARS 2017, approvato con Decreto del Direttore ARS n. 81 del 14/10/2016 per la quota di competenza del 2017</w:t>
      </w:r>
      <w:r>
        <w:rPr>
          <w:rFonts w:ascii="Arial" w:hAnsi="Arial" w:cs="Arial"/>
          <w:sz w:val="22"/>
          <w:szCs w:val="22"/>
          <w:lang w:eastAsia="it-IT"/>
        </w:rPr>
        <w:t>;</w:t>
      </w:r>
    </w:p>
    <w:p w14:paraId="29BD86FA" w14:textId="77777777" w:rsidR="0035794A" w:rsidRDefault="0035794A">
      <w:pPr>
        <w:widowControl w:val="0"/>
        <w:numPr>
          <w:ilvl w:val="0"/>
          <w:numId w:val="35"/>
        </w:numPr>
        <w:tabs>
          <w:tab w:val="clear" w:pos="720"/>
          <w:tab w:val="num" w:pos="284"/>
        </w:tabs>
        <w:ind w:left="284" w:hanging="284"/>
        <w:jc w:val="both"/>
        <w:rPr>
          <w:rFonts w:ascii="Arial" w:hAnsi="Arial" w:cs="Arial"/>
          <w:sz w:val="22"/>
          <w:szCs w:val="22"/>
        </w:rPr>
      </w:pPr>
      <w:r>
        <w:rPr>
          <w:rFonts w:ascii="Arial" w:hAnsi="Arial" w:cs="Arial"/>
          <w:sz w:val="22"/>
          <w:szCs w:val="22"/>
        </w:rPr>
        <w:t>di dare atto che alla copertura della spesa si provvederà mediante l’impiego degli introiti provenienti dalle tariffe corrisposte dalle strutture, pubbliche/private, richiedenti l’autorizzazione/accreditamento;</w:t>
      </w:r>
    </w:p>
    <w:p w14:paraId="66EFE4E2" w14:textId="77777777" w:rsidR="0035794A" w:rsidRDefault="0035794A">
      <w:pPr>
        <w:widowControl w:val="0"/>
        <w:numPr>
          <w:ilvl w:val="0"/>
          <w:numId w:val="35"/>
        </w:numPr>
        <w:tabs>
          <w:tab w:val="clear" w:pos="720"/>
          <w:tab w:val="num" w:pos="284"/>
        </w:tabs>
        <w:ind w:left="284" w:hanging="284"/>
        <w:jc w:val="both"/>
        <w:rPr>
          <w:rFonts w:ascii="Arial" w:hAnsi="Arial" w:cs="Arial"/>
          <w:sz w:val="22"/>
          <w:szCs w:val="22"/>
        </w:rPr>
      </w:pPr>
      <w:r>
        <w:rPr>
          <w:rFonts w:ascii="Arial" w:hAnsi="Arial" w:cs="Arial"/>
          <w:sz w:val="22"/>
          <w:szCs w:val="22"/>
          <w:lang w:eastAsia="it-IT"/>
        </w:rPr>
        <w:t>di liquidare e pagare le prestazioni di cui sopra, con successivi atti, dietro presentazione delle relative fatture da parte dell’ASUR/AV5.</w:t>
      </w:r>
    </w:p>
    <w:p w14:paraId="1C2C978F" w14:textId="77777777" w:rsidR="0035794A" w:rsidRDefault="0035794A">
      <w:pPr>
        <w:widowControl w:val="0"/>
        <w:rPr>
          <w:rFonts w:ascii="Arial" w:hAnsi="Arial" w:cs="Arial"/>
          <w:sz w:val="22"/>
          <w:szCs w:val="22"/>
        </w:rPr>
      </w:pPr>
    </w:p>
    <w:p w14:paraId="75BEFA2D" w14:textId="77777777" w:rsidR="0035794A" w:rsidRDefault="0035794A">
      <w:pPr>
        <w:widowControl w:val="0"/>
        <w:ind w:left="4963"/>
        <w:jc w:val="center"/>
        <w:rPr>
          <w:rFonts w:ascii="Arial" w:hAnsi="Arial" w:cs="Arial"/>
          <w:b/>
          <w:bCs/>
          <w:sz w:val="22"/>
          <w:szCs w:val="22"/>
        </w:rPr>
      </w:pPr>
      <w:r>
        <w:rPr>
          <w:rFonts w:ascii="Arial" w:hAnsi="Arial" w:cs="Arial"/>
          <w:b/>
          <w:bCs/>
          <w:sz w:val="22"/>
          <w:szCs w:val="22"/>
        </w:rPr>
        <w:t>IL DIRETTORE DELL’ARS</w:t>
      </w:r>
    </w:p>
    <w:p w14:paraId="3A907726" w14:textId="77777777" w:rsidR="0035794A" w:rsidRDefault="0035794A">
      <w:pPr>
        <w:widowControl w:val="0"/>
        <w:ind w:left="4963"/>
        <w:jc w:val="center"/>
        <w:rPr>
          <w:rFonts w:ascii="Arial" w:hAnsi="Arial" w:cs="Arial"/>
          <w:b/>
          <w:bCs/>
          <w:i/>
          <w:iCs/>
          <w:sz w:val="22"/>
          <w:szCs w:val="22"/>
        </w:rPr>
      </w:pPr>
      <w:r>
        <w:rPr>
          <w:rFonts w:ascii="Arial" w:hAnsi="Arial" w:cs="Arial"/>
          <w:b/>
          <w:bCs/>
          <w:i/>
          <w:iCs/>
          <w:sz w:val="22"/>
          <w:szCs w:val="22"/>
        </w:rPr>
        <w:t>Prof. Francesco Di Stanislao</w:t>
      </w:r>
    </w:p>
    <w:p w14:paraId="5337CEBC" w14:textId="77777777" w:rsidR="0035794A" w:rsidRDefault="0035794A">
      <w:pPr>
        <w:widowControl w:val="0"/>
        <w:rPr>
          <w:rFonts w:ascii="Arial" w:hAnsi="Arial" w:cs="Arial"/>
          <w:b/>
          <w:bCs/>
          <w:i/>
          <w:iCs/>
          <w:sz w:val="22"/>
          <w:szCs w:val="22"/>
        </w:rPr>
      </w:pPr>
    </w:p>
    <w:p w14:paraId="1F02EBA6" w14:textId="77777777" w:rsidR="0035794A" w:rsidRDefault="0035794A">
      <w:pPr>
        <w:widowControl w:val="0"/>
        <w:rPr>
          <w:rFonts w:ascii="Arial" w:hAnsi="Arial" w:cs="Arial"/>
          <w:b/>
          <w:bCs/>
          <w:i/>
          <w:iCs/>
          <w:sz w:val="22"/>
          <w:szCs w:val="22"/>
        </w:rPr>
      </w:pPr>
      <w:r>
        <w:rPr>
          <w:rFonts w:ascii="Arial" w:hAnsi="Arial" w:cs="Arial"/>
          <w:b/>
          <w:bCs/>
          <w:i/>
          <w:iCs/>
          <w:sz w:val="22"/>
          <w:szCs w:val="22"/>
        </w:rPr>
        <w:br w:type="page"/>
      </w:r>
    </w:p>
    <w:p w14:paraId="4E17019E" w14:textId="77777777" w:rsidR="0035794A" w:rsidRDefault="0035794A">
      <w:pPr>
        <w:pStyle w:val="titolo40"/>
      </w:pPr>
    </w:p>
    <w:p w14:paraId="63A5DAB8" w14:textId="77777777" w:rsidR="0035794A" w:rsidRDefault="0035794A">
      <w:pPr>
        <w:widowControl w:val="0"/>
        <w:jc w:val="center"/>
        <w:outlineLvl w:val="1"/>
        <w:rPr>
          <w:rFonts w:ascii="Arial" w:hAnsi="Arial" w:cs="Arial"/>
          <w:b/>
          <w:bCs/>
          <w:sz w:val="22"/>
          <w:szCs w:val="22"/>
        </w:rPr>
      </w:pPr>
      <w:r>
        <w:rPr>
          <w:rFonts w:ascii="Arial" w:hAnsi="Arial" w:cs="Arial"/>
          <w:b/>
          <w:bCs/>
          <w:sz w:val="22"/>
          <w:szCs w:val="22"/>
        </w:rPr>
        <w:t>- ALLEGATI -</w:t>
      </w:r>
    </w:p>
    <w:p w14:paraId="6CC4BA41" w14:textId="77777777" w:rsidR="0035794A" w:rsidRDefault="0035794A">
      <w:pPr>
        <w:tabs>
          <w:tab w:val="left" w:pos="10992"/>
          <w:tab w:val="left" w:pos="11908"/>
          <w:tab w:val="left" w:pos="12824"/>
          <w:tab w:val="left" w:pos="13740"/>
          <w:tab w:val="left" w:pos="14656"/>
        </w:tabs>
        <w:ind w:left="786"/>
        <w:jc w:val="both"/>
        <w:rPr>
          <w:rFonts w:ascii="Arial" w:hAnsi="Arial" w:cs="Arial"/>
          <w:b/>
          <w:bCs/>
          <w:sz w:val="22"/>
          <w:szCs w:val="22"/>
        </w:rPr>
      </w:pPr>
    </w:p>
    <w:p w14:paraId="522A41A7" w14:textId="77777777" w:rsidR="0035794A" w:rsidRDefault="0035794A">
      <w:pPr>
        <w:tabs>
          <w:tab w:val="left" w:pos="10992"/>
          <w:tab w:val="left" w:pos="11908"/>
          <w:tab w:val="left" w:pos="12824"/>
          <w:tab w:val="left" w:pos="13740"/>
          <w:tab w:val="left" w:pos="14656"/>
        </w:tabs>
        <w:ind w:left="142"/>
        <w:jc w:val="both"/>
        <w:rPr>
          <w:rFonts w:ascii="Arial" w:hAnsi="Arial" w:cs="Arial"/>
          <w:b/>
          <w:bCs/>
          <w:sz w:val="22"/>
          <w:szCs w:val="22"/>
        </w:rPr>
      </w:pPr>
      <w:r>
        <w:rPr>
          <w:rFonts w:ascii="Arial" w:hAnsi="Arial" w:cs="Arial"/>
          <w:b/>
          <w:bCs/>
          <w:sz w:val="22"/>
          <w:szCs w:val="22"/>
        </w:rPr>
        <w:t>Allegato I: Schema di convenzione tra l’Agenzia Regionale Sanitaria e l’ASUR/AV5 per l’utilizzo del personale appartenente al GAR (Gruppo di Accreditamento Regionale) ai fini delle verifiche del rispetto dei requisiti minimi autorizzativi e di accreditamento.</w:t>
      </w:r>
    </w:p>
    <w:p w14:paraId="3A258F31" w14:textId="77777777" w:rsidR="0035794A" w:rsidRDefault="0035794A">
      <w:pPr>
        <w:tabs>
          <w:tab w:val="left" w:pos="10992"/>
          <w:tab w:val="left" w:pos="11908"/>
          <w:tab w:val="left" w:pos="12824"/>
          <w:tab w:val="left" w:pos="13740"/>
          <w:tab w:val="left" w:pos="14656"/>
        </w:tabs>
        <w:ind w:left="142"/>
        <w:jc w:val="both"/>
        <w:rPr>
          <w:rFonts w:ascii="Arial" w:hAnsi="Arial" w:cs="Arial"/>
          <w:b/>
          <w:bCs/>
          <w:sz w:val="22"/>
          <w:szCs w:val="22"/>
        </w:rPr>
      </w:pPr>
    </w:p>
    <w:p w14:paraId="4DF31761" w14:textId="77777777" w:rsidR="0035794A" w:rsidRDefault="0035794A">
      <w:pPr>
        <w:tabs>
          <w:tab w:val="left" w:pos="10992"/>
          <w:tab w:val="left" w:pos="11908"/>
          <w:tab w:val="left" w:pos="12824"/>
          <w:tab w:val="left" w:pos="13740"/>
          <w:tab w:val="left" w:pos="14656"/>
        </w:tabs>
        <w:jc w:val="both"/>
        <w:rPr>
          <w:rFonts w:ascii="Arial" w:hAnsi="Arial" w:cs="Arial"/>
          <w:b/>
          <w:bCs/>
          <w:sz w:val="22"/>
          <w:szCs w:val="22"/>
        </w:rPr>
      </w:pPr>
      <w:r>
        <w:rPr>
          <w:rFonts w:ascii="Arial" w:hAnsi="Arial" w:cs="Arial"/>
          <w:b/>
          <w:bCs/>
          <w:sz w:val="22"/>
          <w:szCs w:val="22"/>
        </w:rPr>
        <w:br w:type="page"/>
      </w:r>
      <w:r>
        <w:rPr>
          <w:rFonts w:ascii="Arial" w:hAnsi="Arial" w:cs="Arial"/>
          <w:b/>
          <w:bCs/>
          <w:sz w:val="22"/>
          <w:szCs w:val="22"/>
        </w:rPr>
        <w:lastRenderedPageBreak/>
        <w:t xml:space="preserve">Allegato I </w:t>
      </w:r>
    </w:p>
    <w:p w14:paraId="01D4B025" w14:textId="77777777" w:rsidR="0035794A" w:rsidRDefault="0035794A">
      <w:pPr>
        <w:tabs>
          <w:tab w:val="left" w:pos="10992"/>
          <w:tab w:val="left" w:pos="11908"/>
          <w:tab w:val="left" w:pos="12824"/>
          <w:tab w:val="left" w:pos="13740"/>
          <w:tab w:val="left" w:pos="14656"/>
        </w:tabs>
        <w:jc w:val="both"/>
        <w:rPr>
          <w:rFonts w:ascii="Arial" w:hAnsi="Arial" w:cs="Arial"/>
          <w:b/>
          <w:bCs/>
          <w:sz w:val="22"/>
          <w:szCs w:val="22"/>
        </w:rPr>
      </w:pPr>
    </w:p>
    <w:p w14:paraId="57762EFE" w14:textId="77777777" w:rsidR="0035794A" w:rsidRDefault="0035794A">
      <w:pPr>
        <w:tabs>
          <w:tab w:val="left" w:pos="10992"/>
          <w:tab w:val="left" w:pos="11908"/>
          <w:tab w:val="left" w:pos="12824"/>
          <w:tab w:val="left" w:pos="13740"/>
          <w:tab w:val="left" w:pos="14656"/>
        </w:tabs>
        <w:jc w:val="both"/>
        <w:rPr>
          <w:rFonts w:ascii="Arial" w:hAnsi="Arial" w:cs="Arial"/>
          <w:b/>
          <w:bCs/>
          <w:sz w:val="22"/>
          <w:szCs w:val="22"/>
        </w:rPr>
      </w:pPr>
    </w:p>
    <w:p w14:paraId="6BF59EEA" w14:textId="77777777" w:rsidR="0035794A" w:rsidRDefault="0035794A">
      <w:pPr>
        <w:tabs>
          <w:tab w:val="left" w:pos="10992"/>
          <w:tab w:val="left" w:pos="11908"/>
          <w:tab w:val="left" w:pos="12824"/>
          <w:tab w:val="left" w:pos="13740"/>
          <w:tab w:val="left" w:pos="14656"/>
        </w:tabs>
        <w:jc w:val="both"/>
        <w:rPr>
          <w:rFonts w:ascii="Arial" w:hAnsi="Arial" w:cs="Arial"/>
          <w:b/>
          <w:bCs/>
          <w:sz w:val="22"/>
          <w:szCs w:val="22"/>
        </w:rPr>
      </w:pPr>
      <w:r>
        <w:rPr>
          <w:rFonts w:ascii="Arial" w:hAnsi="Arial" w:cs="Arial"/>
          <w:b/>
          <w:bCs/>
          <w:sz w:val="22"/>
          <w:szCs w:val="22"/>
        </w:rPr>
        <w:t>SCHEMA DI CONVENZIONE TRA L’AGENZIA REGIONALE SANITARIA E L’ASUR/AV5 PER L’UTILIZZO DEL PERSONALE APPARTENENTE AL GAR (GRUPPO DI ACCREDITAMENTO REGIONALE) AI FINI DELLE VERIFICHE DEL RISPETTO DEI REQUISITI MINIMI AUTORIZZATIVI E DI ACCREDITAMENTO.</w:t>
      </w:r>
    </w:p>
    <w:p w14:paraId="48DE6347" w14:textId="77777777" w:rsidR="0035794A" w:rsidRDefault="0035794A">
      <w:pPr>
        <w:tabs>
          <w:tab w:val="left" w:pos="10992"/>
          <w:tab w:val="left" w:pos="11908"/>
          <w:tab w:val="left" w:pos="12824"/>
          <w:tab w:val="left" w:pos="13740"/>
          <w:tab w:val="left" w:pos="14656"/>
        </w:tabs>
        <w:jc w:val="both"/>
        <w:rPr>
          <w:rFonts w:ascii="Arial" w:hAnsi="Arial" w:cs="Arial"/>
          <w:b/>
          <w:bCs/>
          <w:sz w:val="22"/>
          <w:szCs w:val="22"/>
        </w:rPr>
      </w:pPr>
    </w:p>
    <w:p w14:paraId="169386C4" w14:textId="77777777" w:rsidR="0035794A" w:rsidRDefault="0035794A">
      <w:pPr>
        <w:jc w:val="center"/>
        <w:rPr>
          <w:rFonts w:ascii="Arial" w:hAnsi="Arial" w:cs="Arial"/>
          <w:b/>
          <w:bCs/>
          <w:sz w:val="22"/>
          <w:szCs w:val="22"/>
        </w:rPr>
      </w:pPr>
      <w:r>
        <w:rPr>
          <w:rFonts w:ascii="Arial" w:hAnsi="Arial" w:cs="Arial"/>
          <w:b/>
          <w:bCs/>
          <w:sz w:val="22"/>
          <w:szCs w:val="22"/>
        </w:rPr>
        <w:t>CONVENZIONE</w:t>
      </w:r>
    </w:p>
    <w:p w14:paraId="34A5DD3A" w14:textId="77777777" w:rsidR="0035794A" w:rsidRDefault="0035794A">
      <w:pPr>
        <w:jc w:val="both"/>
        <w:rPr>
          <w:rFonts w:ascii="Arial" w:hAnsi="Arial" w:cs="Arial"/>
          <w:b/>
          <w:bCs/>
          <w:strike/>
          <w:sz w:val="22"/>
          <w:szCs w:val="22"/>
        </w:rPr>
      </w:pPr>
      <w:r>
        <w:rPr>
          <w:rFonts w:ascii="Arial" w:hAnsi="Arial" w:cs="Arial"/>
          <w:b/>
          <w:bCs/>
          <w:sz w:val="22"/>
          <w:szCs w:val="22"/>
        </w:rPr>
        <w:t>Per utilizzo personale dell’ASUR/AV5 appartenente al GAR (Gruppo di Accreditamento Regionale) ai fini delle verifiche del rispetto dei requisiti minimi autorizzativi e di accreditamento.</w:t>
      </w:r>
    </w:p>
    <w:p w14:paraId="5A24D39C" w14:textId="77777777" w:rsidR="0035794A" w:rsidRDefault="0035794A">
      <w:pPr>
        <w:jc w:val="center"/>
        <w:rPr>
          <w:rFonts w:ascii="Arial" w:hAnsi="Arial" w:cs="Arial"/>
          <w:b/>
          <w:bCs/>
          <w:sz w:val="22"/>
          <w:szCs w:val="22"/>
        </w:rPr>
      </w:pPr>
      <w:r>
        <w:rPr>
          <w:rFonts w:ascii="Arial" w:hAnsi="Arial" w:cs="Arial"/>
          <w:b/>
          <w:bCs/>
          <w:sz w:val="22"/>
          <w:szCs w:val="22"/>
        </w:rPr>
        <w:t>TRA</w:t>
      </w:r>
    </w:p>
    <w:p w14:paraId="51D6E3D5" w14:textId="77777777" w:rsidR="0035794A" w:rsidRDefault="0035794A">
      <w:pPr>
        <w:jc w:val="both"/>
        <w:rPr>
          <w:rFonts w:ascii="Arial" w:hAnsi="Arial" w:cs="Arial"/>
          <w:b/>
          <w:bCs/>
          <w:sz w:val="22"/>
          <w:szCs w:val="22"/>
        </w:rPr>
      </w:pPr>
      <w:r>
        <w:rPr>
          <w:rFonts w:ascii="Arial" w:hAnsi="Arial" w:cs="Arial"/>
          <w:b/>
          <w:bCs/>
          <w:sz w:val="22"/>
          <w:szCs w:val="22"/>
        </w:rPr>
        <w:t>L’Agenzia Regionale Sanitaria, di seguito denominata “ARS”, con sede legale in Ancona, Via Gentile da Fabriano n.3 – C.F. 01486510421, rappresentata dal Direttore Prof. Francesco Di Stanislao, da una parte;</w:t>
      </w:r>
    </w:p>
    <w:p w14:paraId="3BEF4C41" w14:textId="77777777" w:rsidR="0035794A" w:rsidRDefault="0035794A">
      <w:pPr>
        <w:jc w:val="center"/>
        <w:rPr>
          <w:rFonts w:ascii="Arial" w:hAnsi="Arial" w:cs="Arial"/>
          <w:b/>
          <w:bCs/>
          <w:sz w:val="22"/>
          <w:szCs w:val="22"/>
        </w:rPr>
      </w:pPr>
      <w:r>
        <w:rPr>
          <w:rFonts w:ascii="Arial" w:hAnsi="Arial" w:cs="Arial"/>
          <w:b/>
          <w:bCs/>
          <w:sz w:val="22"/>
          <w:szCs w:val="22"/>
        </w:rPr>
        <w:t>E</w:t>
      </w:r>
    </w:p>
    <w:p w14:paraId="664D2656" w14:textId="77777777" w:rsidR="0035794A" w:rsidRDefault="0035794A">
      <w:pPr>
        <w:pStyle w:val="Default"/>
      </w:pPr>
    </w:p>
    <w:p w14:paraId="38C4B172" w14:textId="77777777" w:rsidR="0035794A" w:rsidRDefault="0035794A">
      <w:pPr>
        <w:jc w:val="both"/>
        <w:rPr>
          <w:rFonts w:ascii="Arial" w:hAnsi="Arial" w:cs="Arial"/>
          <w:sz w:val="22"/>
          <w:szCs w:val="22"/>
        </w:rPr>
      </w:pPr>
      <w:r>
        <w:rPr>
          <w:rFonts w:ascii="Arial" w:hAnsi="Arial" w:cs="Arial"/>
          <w:b/>
          <w:bCs/>
          <w:sz w:val="22"/>
          <w:szCs w:val="22"/>
        </w:rPr>
        <w:t>L’ASUR - Area Vasta n.5</w:t>
      </w:r>
      <w:r>
        <w:rPr>
          <w:rFonts w:ascii="Arial" w:hAnsi="Arial" w:cs="Arial"/>
          <w:sz w:val="22"/>
          <w:szCs w:val="22"/>
        </w:rPr>
        <w:t xml:space="preserve"> di seguito denominata “Azienda” con Sede legale ad Ancona, Via Oberdan n.2 - C.F. 02175860424 e Sede amministrativa in Ascoli Piceno Via degli Iris, rappresentata dall’Avv. Giulietta Capocasa dall’altra parte, giusta delega per l’effetto conferita dal Direttore Generale dell’ASUR con nota prot n.33971 del 28/11/2016;</w:t>
      </w:r>
    </w:p>
    <w:p w14:paraId="6CD83415" w14:textId="77777777" w:rsidR="0035794A" w:rsidRDefault="0035794A">
      <w:pPr>
        <w:jc w:val="both"/>
        <w:rPr>
          <w:rFonts w:ascii="Arial" w:hAnsi="Arial" w:cs="Arial"/>
          <w:sz w:val="22"/>
          <w:szCs w:val="22"/>
        </w:rPr>
      </w:pPr>
    </w:p>
    <w:p w14:paraId="3D530962" w14:textId="77777777" w:rsidR="0035794A" w:rsidRDefault="0035794A">
      <w:pPr>
        <w:jc w:val="center"/>
        <w:rPr>
          <w:rFonts w:ascii="Arial" w:hAnsi="Arial" w:cs="Arial"/>
          <w:b/>
          <w:bCs/>
          <w:sz w:val="22"/>
          <w:szCs w:val="22"/>
        </w:rPr>
      </w:pPr>
      <w:r>
        <w:rPr>
          <w:rFonts w:ascii="Arial" w:hAnsi="Arial" w:cs="Arial"/>
          <w:b/>
          <w:bCs/>
          <w:sz w:val="22"/>
          <w:szCs w:val="22"/>
        </w:rPr>
        <w:t>PREMESSO CHE</w:t>
      </w:r>
    </w:p>
    <w:p w14:paraId="359BC2E7" w14:textId="77777777" w:rsidR="0035794A" w:rsidRDefault="0035794A">
      <w:pPr>
        <w:widowControl w:val="0"/>
        <w:numPr>
          <w:ilvl w:val="0"/>
          <w:numId w:val="27"/>
        </w:numPr>
        <w:ind w:left="284" w:hanging="284"/>
        <w:jc w:val="both"/>
        <w:rPr>
          <w:rFonts w:ascii="Arial" w:hAnsi="Arial" w:cs="Arial"/>
          <w:sz w:val="22"/>
          <w:szCs w:val="22"/>
        </w:rPr>
      </w:pPr>
      <w:r>
        <w:rPr>
          <w:rFonts w:ascii="Arial" w:hAnsi="Arial" w:cs="Arial"/>
          <w:sz w:val="22"/>
          <w:szCs w:val="22"/>
        </w:rPr>
        <w:t>l’accreditamento istituzionale, obbligatorio sia per le strutture pubbliche che private, di competenza regionale, successivo all’autorizzazione, è subordinato alla verifica dei requisiti stabiliti a livello regionale;</w:t>
      </w:r>
    </w:p>
    <w:p w14:paraId="3390EAA4" w14:textId="77777777" w:rsidR="0035794A" w:rsidRDefault="0035794A">
      <w:pPr>
        <w:widowControl w:val="0"/>
        <w:numPr>
          <w:ilvl w:val="0"/>
          <w:numId w:val="27"/>
        </w:numPr>
        <w:ind w:left="284" w:hanging="284"/>
        <w:jc w:val="both"/>
        <w:rPr>
          <w:rFonts w:ascii="Arial" w:hAnsi="Arial" w:cs="Arial"/>
          <w:sz w:val="22"/>
          <w:szCs w:val="22"/>
        </w:rPr>
      </w:pPr>
      <w:r>
        <w:rPr>
          <w:rFonts w:ascii="Arial" w:hAnsi="Arial" w:cs="Arial"/>
          <w:sz w:val="22"/>
          <w:szCs w:val="22"/>
        </w:rPr>
        <w:t>la verifica dell’idoneità delle strutture per essere accreditate implica la rispondenza ulteriore ai requisiti di qualificazione, oltre al rispetto dei minimi strutturali, tecnologici ed organizzativi prescritti ai fini dell’ottenimento dell’autorizzazione all’esercizio delle attività sanitarie, socio sanitarie e sociali, alla loro funzionalità rispetto agli indirizzi di programmazione regionale e alla verifica dell’attività svolta nonché dei risultati raggiunti;</w:t>
      </w:r>
    </w:p>
    <w:p w14:paraId="59865D6F" w14:textId="77777777" w:rsidR="0035794A" w:rsidRDefault="0035794A">
      <w:pPr>
        <w:widowControl w:val="0"/>
        <w:numPr>
          <w:ilvl w:val="0"/>
          <w:numId w:val="27"/>
        </w:numPr>
        <w:ind w:left="284" w:hanging="284"/>
        <w:jc w:val="both"/>
        <w:rPr>
          <w:rFonts w:ascii="Arial" w:hAnsi="Arial" w:cs="Arial"/>
          <w:sz w:val="22"/>
          <w:szCs w:val="22"/>
        </w:rPr>
      </w:pPr>
      <w:r>
        <w:rPr>
          <w:rFonts w:ascii="Arial" w:hAnsi="Arial" w:cs="Arial"/>
          <w:sz w:val="22"/>
          <w:szCs w:val="22"/>
        </w:rPr>
        <w:t>la DGR n. 735 del 05/05/2009 in applicazione della L.R. 20/2000 ha costituito presso l’ARS il Gruppo di Accreditamento Regionale (GAR) determinando le modalità di strutturazione, funzionamento e sistema di tariffazione;</w:t>
      </w:r>
    </w:p>
    <w:p w14:paraId="12BB4C96" w14:textId="77777777" w:rsidR="0035794A" w:rsidRDefault="0035794A">
      <w:pPr>
        <w:widowControl w:val="0"/>
        <w:numPr>
          <w:ilvl w:val="0"/>
          <w:numId w:val="27"/>
        </w:numPr>
        <w:ind w:left="284" w:hanging="284"/>
        <w:jc w:val="both"/>
        <w:rPr>
          <w:rFonts w:ascii="Arial" w:hAnsi="Arial" w:cs="Arial"/>
          <w:sz w:val="22"/>
          <w:szCs w:val="22"/>
        </w:rPr>
      </w:pPr>
      <w:r>
        <w:rPr>
          <w:rFonts w:ascii="Arial" w:hAnsi="Arial" w:cs="Arial"/>
          <w:sz w:val="22"/>
          <w:szCs w:val="22"/>
        </w:rPr>
        <w:t>la DGR n. 1103 del 29/09/2014 ha integrato e modificato la precedente DGR n. 735/2009, e disposto, tra l’altro, che:</w:t>
      </w:r>
    </w:p>
    <w:p w14:paraId="3675C121" w14:textId="77777777" w:rsidR="0035794A" w:rsidRDefault="0035794A">
      <w:pPr>
        <w:widowControl w:val="0"/>
        <w:numPr>
          <w:ilvl w:val="0"/>
          <w:numId w:val="31"/>
        </w:numPr>
        <w:jc w:val="both"/>
        <w:rPr>
          <w:rFonts w:ascii="Arial" w:hAnsi="Arial" w:cs="Arial"/>
          <w:sz w:val="22"/>
          <w:szCs w:val="22"/>
        </w:rPr>
      </w:pPr>
      <w:r>
        <w:rPr>
          <w:rFonts w:ascii="Arial" w:hAnsi="Arial" w:cs="Arial"/>
          <w:sz w:val="22"/>
          <w:szCs w:val="22"/>
        </w:rPr>
        <w:t xml:space="preserve">le aziende sanitarie pubbliche sono obbligate a mettere a disposizione il personale richiesto, previa stipula di apposita convenzione quadro con l’ARS; </w:t>
      </w:r>
    </w:p>
    <w:p w14:paraId="5E7ED006" w14:textId="77777777" w:rsidR="0035794A" w:rsidRDefault="0035794A">
      <w:pPr>
        <w:widowControl w:val="0"/>
        <w:numPr>
          <w:ilvl w:val="0"/>
          <w:numId w:val="31"/>
        </w:numPr>
        <w:ind w:left="567" w:hanging="283"/>
        <w:jc w:val="both"/>
        <w:rPr>
          <w:rFonts w:ascii="Arial" w:hAnsi="Arial" w:cs="Arial"/>
          <w:sz w:val="22"/>
          <w:szCs w:val="22"/>
        </w:rPr>
      </w:pPr>
      <w:r>
        <w:rPr>
          <w:rFonts w:ascii="Arial" w:hAnsi="Arial" w:cs="Arial"/>
          <w:sz w:val="22"/>
          <w:szCs w:val="22"/>
        </w:rPr>
        <w:t>per i dipendenti pubblici, il pagamento per l’attività di verifica istituzionale svolta viene erogato, previa convenzione tra Aziende/Aree vaste, INRCA ed ARS, direttamente dall’azienda al dipendente;</w:t>
      </w:r>
    </w:p>
    <w:p w14:paraId="41FF697F" w14:textId="77777777" w:rsidR="0035794A" w:rsidRDefault="0035794A">
      <w:pPr>
        <w:widowControl w:val="0"/>
        <w:numPr>
          <w:ilvl w:val="0"/>
          <w:numId w:val="31"/>
        </w:numPr>
        <w:ind w:left="567" w:hanging="283"/>
        <w:jc w:val="both"/>
        <w:rPr>
          <w:rFonts w:ascii="Arial" w:hAnsi="Arial" w:cs="Arial"/>
          <w:sz w:val="22"/>
          <w:szCs w:val="22"/>
        </w:rPr>
      </w:pPr>
      <w:r>
        <w:rPr>
          <w:rFonts w:ascii="Arial" w:hAnsi="Arial" w:cs="Arial"/>
          <w:sz w:val="22"/>
          <w:szCs w:val="22"/>
        </w:rPr>
        <w:t>il personale delle aziende esegue le verifiche fuori orario di servizio;</w:t>
      </w:r>
    </w:p>
    <w:p w14:paraId="7E7EF584" w14:textId="77777777" w:rsidR="0035794A" w:rsidRDefault="0035794A">
      <w:pPr>
        <w:widowControl w:val="0"/>
        <w:numPr>
          <w:ilvl w:val="0"/>
          <w:numId w:val="31"/>
        </w:numPr>
        <w:ind w:left="567" w:hanging="283"/>
        <w:jc w:val="both"/>
        <w:rPr>
          <w:rFonts w:ascii="Arial" w:hAnsi="Arial" w:cs="Arial"/>
          <w:sz w:val="22"/>
          <w:szCs w:val="22"/>
        </w:rPr>
      </w:pPr>
      <w:r>
        <w:rPr>
          <w:rFonts w:ascii="Arial" w:hAnsi="Arial" w:cs="Arial"/>
          <w:sz w:val="22"/>
          <w:szCs w:val="22"/>
        </w:rPr>
        <w:t>l’attività di verifica è da considerarsi attività istituzionale delle Aziende a tutti gli effetti, anche ai fini della copertura assicurativa;</w:t>
      </w:r>
    </w:p>
    <w:p w14:paraId="679DB49F" w14:textId="77777777" w:rsidR="0035794A" w:rsidRDefault="0035794A">
      <w:pPr>
        <w:widowControl w:val="0"/>
        <w:numPr>
          <w:ilvl w:val="0"/>
          <w:numId w:val="31"/>
        </w:numPr>
        <w:ind w:left="567" w:hanging="283"/>
        <w:jc w:val="both"/>
        <w:rPr>
          <w:rFonts w:ascii="Arial" w:hAnsi="Arial" w:cs="Arial"/>
          <w:sz w:val="22"/>
          <w:szCs w:val="22"/>
        </w:rPr>
      </w:pPr>
      <w:r>
        <w:rPr>
          <w:rFonts w:ascii="Arial" w:hAnsi="Arial" w:cs="Arial"/>
          <w:sz w:val="22"/>
          <w:szCs w:val="22"/>
        </w:rPr>
        <w:t>un nuovo sistema di tariffazione in cui non è più previsto un compenso orario ma un importo forfettario per singolo valutatore per tipologia di struttura autorizzata/accreditata;</w:t>
      </w:r>
    </w:p>
    <w:p w14:paraId="282738B7" w14:textId="77777777" w:rsidR="0035794A" w:rsidRDefault="0035794A">
      <w:pPr>
        <w:widowControl w:val="0"/>
        <w:numPr>
          <w:ilvl w:val="0"/>
          <w:numId w:val="29"/>
        </w:numPr>
        <w:ind w:left="284" w:hanging="284"/>
        <w:jc w:val="both"/>
        <w:rPr>
          <w:rFonts w:ascii="Arial" w:hAnsi="Arial" w:cs="Arial"/>
          <w:sz w:val="22"/>
          <w:szCs w:val="22"/>
        </w:rPr>
      </w:pPr>
      <w:r>
        <w:rPr>
          <w:rFonts w:ascii="Arial" w:hAnsi="Arial" w:cs="Arial"/>
          <w:sz w:val="22"/>
          <w:szCs w:val="22"/>
        </w:rPr>
        <w:t xml:space="preserve">la L.R. n. 21 del 30 settembre 2016 ha ri-disciplinato le procedure amministrative relative agli istituti dell’autorizzazione, dell’accreditamento e degli accordi contrattuali riguardanti le strutture e i servizi </w:t>
      </w:r>
      <w:r>
        <w:rPr>
          <w:rFonts w:ascii="Arial" w:hAnsi="Arial" w:cs="Arial"/>
          <w:sz w:val="22"/>
          <w:szCs w:val="22"/>
        </w:rPr>
        <w:lastRenderedPageBreak/>
        <w:t>sanitari, socio-sanitari e sociali (ex L.R. n. 20/2000 e L.R. n. 20/2002);</w:t>
      </w:r>
    </w:p>
    <w:p w14:paraId="03B78F1D" w14:textId="77777777" w:rsidR="0035794A" w:rsidRDefault="0035794A">
      <w:pPr>
        <w:widowControl w:val="0"/>
        <w:numPr>
          <w:ilvl w:val="0"/>
          <w:numId w:val="29"/>
        </w:numPr>
        <w:ind w:left="284" w:hanging="284"/>
        <w:jc w:val="both"/>
        <w:rPr>
          <w:rFonts w:ascii="Arial" w:hAnsi="Arial" w:cs="Arial"/>
          <w:sz w:val="22"/>
          <w:szCs w:val="22"/>
        </w:rPr>
      </w:pPr>
      <w:r>
        <w:rPr>
          <w:rFonts w:ascii="Arial" w:hAnsi="Arial" w:cs="Arial"/>
          <w:sz w:val="22"/>
          <w:szCs w:val="22"/>
        </w:rPr>
        <w:t>l’art. 5 della citata L.R. dispone che la Giunta regionale determina, in particolare, la composizione e le modalità di funzionamento del GAR, stabilendo altresì l’ammontare del contributo istruttorio che i soggetti richiedenti l’autorizzazione o l’accreditamento sono tenuti a versare all’Agenzia regionale sanitaria (ARS).</w:t>
      </w:r>
    </w:p>
    <w:p w14:paraId="33F9FBB7" w14:textId="77777777" w:rsidR="0035794A" w:rsidRDefault="0035794A">
      <w:pPr>
        <w:jc w:val="both"/>
        <w:rPr>
          <w:rFonts w:ascii="Arial" w:hAnsi="Arial" w:cs="Arial"/>
          <w:sz w:val="22"/>
          <w:szCs w:val="22"/>
        </w:rPr>
      </w:pPr>
      <w:r>
        <w:rPr>
          <w:rFonts w:ascii="Arial" w:hAnsi="Arial" w:cs="Arial"/>
          <w:sz w:val="22"/>
          <w:szCs w:val="22"/>
        </w:rPr>
        <w:t>Nell’attesa che la Giunta regionale stabilisca la composizione e le modalità di funzionamento del GAR, si ritiene quindi necessario determinare nell’ambito della presente convenzione, i rapporti tra le Aziende e l’ARS, per l’utilizzo e la remunerazione del personale dipendente delle Aziende medesime, quali componenti del Gruppo Regionale dei Valutatori come disposto dalla DGR n. 1103/2014.</w:t>
      </w:r>
    </w:p>
    <w:p w14:paraId="183A6D74" w14:textId="77777777" w:rsidR="0035794A" w:rsidRDefault="0035794A">
      <w:pPr>
        <w:jc w:val="both"/>
        <w:rPr>
          <w:rFonts w:ascii="Arial" w:hAnsi="Arial" w:cs="Arial"/>
          <w:sz w:val="22"/>
          <w:szCs w:val="22"/>
        </w:rPr>
      </w:pPr>
      <w:r>
        <w:rPr>
          <w:rFonts w:ascii="Arial" w:hAnsi="Arial" w:cs="Arial"/>
          <w:sz w:val="22"/>
          <w:szCs w:val="22"/>
        </w:rPr>
        <w:t>Ciò premesso, tra le parti come in epigrafe rappresentate e domiciliate</w:t>
      </w:r>
    </w:p>
    <w:p w14:paraId="1485CA0B" w14:textId="77777777" w:rsidR="0035794A" w:rsidRDefault="0035794A">
      <w:pPr>
        <w:jc w:val="both"/>
        <w:rPr>
          <w:rFonts w:ascii="Arial" w:hAnsi="Arial" w:cs="Arial"/>
          <w:sz w:val="22"/>
          <w:szCs w:val="22"/>
        </w:rPr>
      </w:pPr>
    </w:p>
    <w:p w14:paraId="6BA4C5BC" w14:textId="77777777" w:rsidR="0035794A" w:rsidRDefault="0035794A">
      <w:pPr>
        <w:jc w:val="center"/>
        <w:rPr>
          <w:rFonts w:ascii="Arial" w:hAnsi="Arial" w:cs="Arial"/>
          <w:b/>
          <w:bCs/>
          <w:sz w:val="22"/>
          <w:szCs w:val="22"/>
        </w:rPr>
      </w:pPr>
      <w:r>
        <w:rPr>
          <w:rFonts w:ascii="Arial" w:hAnsi="Arial" w:cs="Arial"/>
          <w:b/>
          <w:bCs/>
          <w:sz w:val="22"/>
          <w:szCs w:val="22"/>
        </w:rPr>
        <w:t>SI CONVIENE E SI STIPULA QUANTO SEGUE</w:t>
      </w:r>
    </w:p>
    <w:p w14:paraId="2B42B0EA" w14:textId="77777777" w:rsidR="0035794A" w:rsidRDefault="0035794A">
      <w:pPr>
        <w:jc w:val="center"/>
        <w:rPr>
          <w:rFonts w:ascii="Arial" w:hAnsi="Arial" w:cs="Arial"/>
          <w:b/>
          <w:bCs/>
          <w:sz w:val="22"/>
          <w:szCs w:val="22"/>
        </w:rPr>
      </w:pPr>
    </w:p>
    <w:p w14:paraId="3889BEF9" w14:textId="77777777" w:rsidR="0035794A" w:rsidRDefault="0035794A">
      <w:pPr>
        <w:jc w:val="center"/>
        <w:rPr>
          <w:rFonts w:ascii="Arial" w:hAnsi="Arial" w:cs="Arial"/>
          <w:b/>
          <w:bCs/>
          <w:sz w:val="22"/>
          <w:szCs w:val="22"/>
        </w:rPr>
      </w:pPr>
      <w:r>
        <w:rPr>
          <w:rFonts w:ascii="Arial" w:hAnsi="Arial" w:cs="Arial"/>
          <w:b/>
          <w:bCs/>
          <w:sz w:val="22"/>
          <w:szCs w:val="22"/>
        </w:rPr>
        <w:t>ART. 1</w:t>
      </w:r>
    </w:p>
    <w:p w14:paraId="1770389E" w14:textId="77777777" w:rsidR="0035794A" w:rsidRDefault="0035794A">
      <w:pPr>
        <w:jc w:val="center"/>
        <w:rPr>
          <w:rFonts w:ascii="Arial" w:hAnsi="Arial" w:cs="Arial"/>
          <w:b/>
          <w:bCs/>
          <w:sz w:val="22"/>
          <w:szCs w:val="22"/>
        </w:rPr>
      </w:pPr>
      <w:r>
        <w:rPr>
          <w:rFonts w:ascii="Arial" w:hAnsi="Arial" w:cs="Arial"/>
          <w:b/>
          <w:bCs/>
          <w:sz w:val="22"/>
          <w:szCs w:val="22"/>
        </w:rPr>
        <w:t>PREMESSA</w:t>
      </w:r>
    </w:p>
    <w:p w14:paraId="4738B6ED" w14:textId="77777777" w:rsidR="0035794A" w:rsidRDefault="0035794A">
      <w:pPr>
        <w:jc w:val="both"/>
        <w:rPr>
          <w:rFonts w:ascii="Arial" w:hAnsi="Arial" w:cs="Arial"/>
          <w:sz w:val="22"/>
          <w:szCs w:val="22"/>
        </w:rPr>
      </w:pPr>
      <w:r>
        <w:rPr>
          <w:rFonts w:ascii="Arial" w:hAnsi="Arial" w:cs="Arial"/>
          <w:sz w:val="22"/>
          <w:szCs w:val="22"/>
        </w:rPr>
        <w:t>La premessa forma parte integrante e sostanziale del presente atto.</w:t>
      </w:r>
    </w:p>
    <w:p w14:paraId="65CE7E68" w14:textId="77777777" w:rsidR="0035794A" w:rsidRDefault="0035794A">
      <w:pPr>
        <w:jc w:val="both"/>
        <w:rPr>
          <w:rFonts w:ascii="Arial" w:hAnsi="Arial" w:cs="Arial"/>
          <w:sz w:val="22"/>
          <w:szCs w:val="22"/>
        </w:rPr>
      </w:pPr>
    </w:p>
    <w:p w14:paraId="3DD45398" w14:textId="77777777" w:rsidR="0035794A" w:rsidRDefault="0035794A">
      <w:pPr>
        <w:jc w:val="center"/>
        <w:rPr>
          <w:rFonts w:ascii="Arial" w:hAnsi="Arial" w:cs="Arial"/>
          <w:b/>
          <w:bCs/>
          <w:sz w:val="22"/>
          <w:szCs w:val="22"/>
        </w:rPr>
      </w:pPr>
      <w:r>
        <w:rPr>
          <w:rFonts w:ascii="Arial" w:hAnsi="Arial" w:cs="Arial"/>
          <w:b/>
          <w:bCs/>
          <w:sz w:val="22"/>
          <w:szCs w:val="22"/>
        </w:rPr>
        <w:t>ART. 2</w:t>
      </w:r>
    </w:p>
    <w:p w14:paraId="1597B2B5" w14:textId="77777777" w:rsidR="0035794A" w:rsidRDefault="0035794A">
      <w:pPr>
        <w:jc w:val="center"/>
        <w:rPr>
          <w:rFonts w:ascii="Arial" w:hAnsi="Arial" w:cs="Arial"/>
          <w:b/>
          <w:bCs/>
          <w:sz w:val="22"/>
          <w:szCs w:val="22"/>
        </w:rPr>
      </w:pPr>
      <w:r>
        <w:rPr>
          <w:rFonts w:ascii="Arial" w:hAnsi="Arial" w:cs="Arial"/>
          <w:b/>
          <w:bCs/>
          <w:sz w:val="22"/>
          <w:szCs w:val="22"/>
        </w:rPr>
        <w:t>OGGETTO</w:t>
      </w:r>
    </w:p>
    <w:p w14:paraId="77AF7DFA" w14:textId="77777777" w:rsidR="0035794A" w:rsidRDefault="0035794A">
      <w:pPr>
        <w:jc w:val="both"/>
        <w:rPr>
          <w:rFonts w:ascii="Arial" w:hAnsi="Arial" w:cs="Arial"/>
          <w:sz w:val="22"/>
          <w:szCs w:val="22"/>
        </w:rPr>
      </w:pPr>
      <w:r>
        <w:rPr>
          <w:rFonts w:ascii="Arial" w:hAnsi="Arial" w:cs="Arial"/>
          <w:sz w:val="22"/>
          <w:szCs w:val="22"/>
        </w:rPr>
        <w:t>L’Asur Area Vasta 5</w:t>
      </w:r>
      <w:r>
        <w:t xml:space="preserve"> </w:t>
      </w:r>
      <w:r>
        <w:rPr>
          <w:rFonts w:ascii="Arial" w:hAnsi="Arial" w:cs="Arial"/>
          <w:sz w:val="22"/>
          <w:szCs w:val="22"/>
        </w:rPr>
        <w:t xml:space="preserve">si impegna, nell’adempimento di quanto previsto dalla DGR n. 1103 del 29/09/2014, a consentire l’utilizzo di personale dipendente, fuori orario di servizio, per svolgere attività istituzionale del GAR. </w:t>
      </w:r>
    </w:p>
    <w:p w14:paraId="2280D0D0" w14:textId="77777777" w:rsidR="0035794A" w:rsidRDefault="0035794A">
      <w:pPr>
        <w:jc w:val="both"/>
        <w:rPr>
          <w:rFonts w:ascii="Arial" w:hAnsi="Arial" w:cs="Arial"/>
          <w:sz w:val="22"/>
          <w:szCs w:val="22"/>
        </w:rPr>
      </w:pPr>
    </w:p>
    <w:p w14:paraId="42D7921B" w14:textId="77777777" w:rsidR="0035794A" w:rsidRDefault="0035794A">
      <w:pPr>
        <w:jc w:val="center"/>
        <w:rPr>
          <w:rFonts w:ascii="Arial" w:hAnsi="Arial" w:cs="Arial"/>
          <w:b/>
          <w:bCs/>
          <w:sz w:val="22"/>
          <w:szCs w:val="22"/>
        </w:rPr>
      </w:pPr>
      <w:r>
        <w:rPr>
          <w:rFonts w:ascii="Arial" w:hAnsi="Arial" w:cs="Arial"/>
          <w:b/>
          <w:bCs/>
          <w:sz w:val="22"/>
          <w:szCs w:val="22"/>
        </w:rPr>
        <w:t>ART. 3</w:t>
      </w:r>
    </w:p>
    <w:p w14:paraId="630CE7C7" w14:textId="77777777" w:rsidR="0035794A" w:rsidRDefault="0035794A">
      <w:pPr>
        <w:jc w:val="center"/>
        <w:rPr>
          <w:rFonts w:ascii="Arial" w:hAnsi="Arial" w:cs="Arial"/>
          <w:b/>
          <w:bCs/>
          <w:sz w:val="22"/>
          <w:szCs w:val="22"/>
        </w:rPr>
      </w:pPr>
      <w:r>
        <w:rPr>
          <w:rFonts w:ascii="Arial" w:hAnsi="Arial" w:cs="Arial"/>
          <w:b/>
          <w:bCs/>
          <w:sz w:val="22"/>
          <w:szCs w:val="22"/>
        </w:rPr>
        <w:t>MODALITA’ ORGANIZZATIVE DEL SERVIZIO</w:t>
      </w:r>
    </w:p>
    <w:p w14:paraId="0124B28F" w14:textId="77777777" w:rsidR="0035794A" w:rsidRDefault="0035794A">
      <w:pPr>
        <w:jc w:val="both"/>
        <w:rPr>
          <w:rFonts w:ascii="Arial" w:hAnsi="Arial" w:cs="Arial"/>
          <w:sz w:val="22"/>
          <w:szCs w:val="22"/>
        </w:rPr>
      </w:pPr>
      <w:r>
        <w:rPr>
          <w:rFonts w:ascii="Arial" w:hAnsi="Arial" w:cs="Arial"/>
          <w:sz w:val="22"/>
          <w:szCs w:val="22"/>
        </w:rPr>
        <w:t>Ricevute le richieste e il materiale documentale relativo all’autorizzazione e/o accreditamento, viene individuato il personale dipendente dell’Azienda facente parte del Gruppo Regionale dei Valutatori.</w:t>
      </w:r>
    </w:p>
    <w:p w14:paraId="77E2D5B0" w14:textId="77777777" w:rsidR="0035794A" w:rsidRDefault="0035794A">
      <w:pPr>
        <w:jc w:val="both"/>
        <w:rPr>
          <w:rFonts w:ascii="Arial" w:hAnsi="Arial" w:cs="Arial"/>
          <w:sz w:val="22"/>
          <w:szCs w:val="22"/>
        </w:rPr>
      </w:pPr>
      <w:r>
        <w:rPr>
          <w:rFonts w:ascii="Arial" w:hAnsi="Arial" w:cs="Arial"/>
          <w:sz w:val="22"/>
          <w:szCs w:val="22"/>
        </w:rPr>
        <w:t>La comunicazione di tale incarico nonché il calendario delle visite, sentiti i professionisti interessati, vengono notificati tramite lettera al componente del GAR, al Direttore di Area Vasta e, per conoscenza, al Direttore Generale Asur.</w:t>
      </w:r>
    </w:p>
    <w:p w14:paraId="542CB48D" w14:textId="77777777" w:rsidR="0035794A" w:rsidRDefault="0035794A">
      <w:pPr>
        <w:jc w:val="both"/>
        <w:rPr>
          <w:rFonts w:ascii="Arial" w:hAnsi="Arial" w:cs="Arial"/>
          <w:sz w:val="22"/>
          <w:szCs w:val="22"/>
        </w:rPr>
      </w:pPr>
      <w:r>
        <w:rPr>
          <w:rFonts w:ascii="Arial" w:hAnsi="Arial" w:cs="Arial"/>
          <w:sz w:val="22"/>
          <w:szCs w:val="22"/>
        </w:rPr>
        <w:t>L’avvenuta partecipazione alla verifica ispettiva viene notificata al Direttore dell’Area Vasta e, per conoscenza, al Direttore Generale Asur.</w:t>
      </w:r>
    </w:p>
    <w:p w14:paraId="52177517" w14:textId="77777777" w:rsidR="0035794A" w:rsidRDefault="0035794A">
      <w:pPr>
        <w:jc w:val="both"/>
        <w:rPr>
          <w:rFonts w:ascii="Arial" w:hAnsi="Arial" w:cs="Arial"/>
          <w:sz w:val="22"/>
          <w:szCs w:val="22"/>
        </w:rPr>
      </w:pPr>
    </w:p>
    <w:p w14:paraId="68F3D476" w14:textId="77777777" w:rsidR="0035794A" w:rsidRDefault="0035794A">
      <w:pPr>
        <w:jc w:val="center"/>
        <w:rPr>
          <w:rFonts w:ascii="Arial" w:hAnsi="Arial" w:cs="Arial"/>
          <w:b/>
          <w:bCs/>
          <w:sz w:val="22"/>
          <w:szCs w:val="22"/>
        </w:rPr>
      </w:pPr>
      <w:r>
        <w:rPr>
          <w:rFonts w:ascii="Arial" w:hAnsi="Arial" w:cs="Arial"/>
          <w:b/>
          <w:bCs/>
          <w:sz w:val="22"/>
          <w:szCs w:val="22"/>
        </w:rPr>
        <w:t>ART. 4</w:t>
      </w:r>
    </w:p>
    <w:p w14:paraId="6D2A9C4A" w14:textId="77777777" w:rsidR="0035794A" w:rsidRDefault="0035794A">
      <w:pPr>
        <w:jc w:val="center"/>
        <w:rPr>
          <w:rFonts w:ascii="Arial" w:hAnsi="Arial" w:cs="Arial"/>
          <w:b/>
          <w:bCs/>
          <w:sz w:val="22"/>
          <w:szCs w:val="22"/>
        </w:rPr>
      </w:pPr>
      <w:r>
        <w:rPr>
          <w:rFonts w:ascii="Arial" w:hAnsi="Arial" w:cs="Arial"/>
          <w:b/>
          <w:bCs/>
          <w:sz w:val="22"/>
          <w:szCs w:val="22"/>
        </w:rPr>
        <w:t>REGOLAZIONE RAPPORTI ECONOMICI</w:t>
      </w:r>
    </w:p>
    <w:p w14:paraId="16BAB287" w14:textId="77777777" w:rsidR="0035794A" w:rsidRDefault="0035794A">
      <w:pPr>
        <w:jc w:val="both"/>
        <w:rPr>
          <w:rFonts w:ascii="Arial" w:hAnsi="Arial" w:cs="Arial"/>
          <w:sz w:val="22"/>
          <w:szCs w:val="22"/>
        </w:rPr>
      </w:pPr>
      <w:r>
        <w:rPr>
          <w:rFonts w:ascii="Arial" w:hAnsi="Arial" w:cs="Arial"/>
          <w:sz w:val="22"/>
          <w:szCs w:val="22"/>
        </w:rPr>
        <w:t>Per la remunerazione dell’attività oggetto della presente convezione l’ARS si impegna, per ogni verifica effettuata dal valutatore, a corrispondere all’Azienda, quale compenso per il dipendente e dietro emissione di regolare fattura, la cifra definita dal tariffario previsto nell’articolato della DGR n. 1103 del 29/09/2014, corrispondente al 95% di quanto versato dalle strutture oggetto di verifiche di autorizzazione ed accreditamento.</w:t>
      </w:r>
    </w:p>
    <w:p w14:paraId="135FB166" w14:textId="77777777" w:rsidR="0035794A" w:rsidRDefault="0035794A">
      <w:pPr>
        <w:jc w:val="both"/>
        <w:rPr>
          <w:rFonts w:ascii="Arial" w:hAnsi="Arial" w:cs="Arial"/>
          <w:sz w:val="22"/>
          <w:szCs w:val="22"/>
        </w:rPr>
      </w:pPr>
      <w:r>
        <w:rPr>
          <w:rFonts w:ascii="Arial" w:hAnsi="Arial" w:cs="Arial"/>
          <w:sz w:val="22"/>
          <w:szCs w:val="22"/>
        </w:rPr>
        <w:t>Tale corrispettivo remunera il compenso per i dipendenti individuati per i sopralluoghi e le spese di viaggio sostenute dagli stessi per il trasferimento presso le sedi visitate.</w:t>
      </w:r>
    </w:p>
    <w:p w14:paraId="59254D0D" w14:textId="77777777" w:rsidR="0035794A" w:rsidRDefault="0035794A">
      <w:pPr>
        <w:jc w:val="both"/>
        <w:rPr>
          <w:rFonts w:ascii="Arial" w:hAnsi="Arial" w:cs="Arial"/>
          <w:sz w:val="22"/>
          <w:szCs w:val="22"/>
        </w:rPr>
      </w:pPr>
      <w:r>
        <w:rPr>
          <w:rFonts w:ascii="Arial" w:hAnsi="Arial" w:cs="Arial"/>
          <w:sz w:val="22"/>
          <w:szCs w:val="22"/>
        </w:rPr>
        <w:t xml:space="preserve">Il Coordinatore del GAR, nella persona del Direttore dell’ARS, invia trimestralmente apposita comunicazione all’Azienda contenente le informazioni utili sull’emissione della fattura all’ARS per le attività svolte dal proprio personale. </w:t>
      </w:r>
    </w:p>
    <w:p w14:paraId="0709D201" w14:textId="77777777" w:rsidR="0035794A" w:rsidRDefault="0035794A">
      <w:pPr>
        <w:jc w:val="both"/>
        <w:rPr>
          <w:rFonts w:ascii="Arial" w:hAnsi="Arial" w:cs="Arial"/>
          <w:sz w:val="22"/>
          <w:szCs w:val="22"/>
        </w:rPr>
      </w:pPr>
      <w:r>
        <w:rPr>
          <w:rFonts w:ascii="Arial" w:hAnsi="Arial" w:cs="Arial"/>
          <w:sz w:val="22"/>
          <w:szCs w:val="22"/>
        </w:rPr>
        <w:t xml:space="preserve">Tale fattura dovrà essere pagata entro 60 giorni dal suo ricevimento. </w:t>
      </w:r>
    </w:p>
    <w:p w14:paraId="1ECA2185" w14:textId="77777777" w:rsidR="0035794A" w:rsidRDefault="0035794A">
      <w:pPr>
        <w:jc w:val="both"/>
        <w:rPr>
          <w:rFonts w:ascii="Arial" w:hAnsi="Arial" w:cs="Arial"/>
          <w:sz w:val="22"/>
          <w:szCs w:val="22"/>
        </w:rPr>
      </w:pPr>
    </w:p>
    <w:p w14:paraId="4B74A4C9" w14:textId="77777777" w:rsidR="0035794A" w:rsidRDefault="0035794A">
      <w:pPr>
        <w:jc w:val="both"/>
        <w:rPr>
          <w:rFonts w:ascii="Arial" w:hAnsi="Arial" w:cs="Arial"/>
          <w:sz w:val="22"/>
          <w:szCs w:val="22"/>
        </w:rPr>
      </w:pPr>
    </w:p>
    <w:p w14:paraId="54E29912" w14:textId="77777777" w:rsidR="0035794A" w:rsidRDefault="0035794A">
      <w:pPr>
        <w:jc w:val="both"/>
        <w:rPr>
          <w:rFonts w:ascii="Arial" w:hAnsi="Arial" w:cs="Arial"/>
          <w:sz w:val="22"/>
          <w:szCs w:val="22"/>
        </w:rPr>
      </w:pPr>
    </w:p>
    <w:p w14:paraId="14173084" w14:textId="77777777" w:rsidR="0035794A" w:rsidRDefault="0035794A">
      <w:pPr>
        <w:jc w:val="both"/>
        <w:rPr>
          <w:rFonts w:ascii="Arial" w:hAnsi="Arial" w:cs="Arial"/>
          <w:sz w:val="22"/>
          <w:szCs w:val="22"/>
        </w:rPr>
      </w:pPr>
    </w:p>
    <w:p w14:paraId="58ACFDC9" w14:textId="77777777" w:rsidR="0035794A" w:rsidRDefault="0035794A">
      <w:pPr>
        <w:jc w:val="center"/>
        <w:rPr>
          <w:rFonts w:ascii="Arial" w:hAnsi="Arial" w:cs="Arial"/>
          <w:b/>
          <w:bCs/>
          <w:sz w:val="22"/>
          <w:szCs w:val="22"/>
        </w:rPr>
      </w:pPr>
      <w:r>
        <w:rPr>
          <w:rFonts w:ascii="Arial" w:hAnsi="Arial" w:cs="Arial"/>
          <w:b/>
          <w:bCs/>
          <w:sz w:val="22"/>
          <w:szCs w:val="22"/>
        </w:rPr>
        <w:t>ART. 5</w:t>
      </w:r>
    </w:p>
    <w:p w14:paraId="7F90ECF2" w14:textId="77777777" w:rsidR="0035794A" w:rsidRDefault="0035794A">
      <w:pPr>
        <w:jc w:val="center"/>
        <w:rPr>
          <w:rFonts w:ascii="Arial" w:hAnsi="Arial" w:cs="Arial"/>
          <w:b/>
          <w:bCs/>
          <w:sz w:val="22"/>
          <w:szCs w:val="22"/>
        </w:rPr>
      </w:pPr>
      <w:r>
        <w:rPr>
          <w:rFonts w:ascii="Arial" w:hAnsi="Arial" w:cs="Arial"/>
          <w:b/>
          <w:bCs/>
          <w:sz w:val="22"/>
          <w:szCs w:val="22"/>
        </w:rPr>
        <w:t>VALIDITA’ DEL RAPPORTO CONVENZIONALE</w:t>
      </w:r>
    </w:p>
    <w:p w14:paraId="75DEF373" w14:textId="77777777" w:rsidR="0035794A" w:rsidRDefault="0035794A">
      <w:pPr>
        <w:jc w:val="both"/>
        <w:rPr>
          <w:rFonts w:ascii="Arial" w:hAnsi="Arial" w:cs="Arial"/>
          <w:sz w:val="22"/>
          <w:szCs w:val="22"/>
        </w:rPr>
      </w:pPr>
      <w:r>
        <w:rPr>
          <w:rFonts w:ascii="Arial" w:hAnsi="Arial" w:cs="Arial"/>
          <w:sz w:val="22"/>
          <w:szCs w:val="22"/>
        </w:rPr>
        <w:t xml:space="preserve">Le parti si danno reciprocamente atto che le attività di cui all’art. 2 (Oggetto) hanno avuto luogo a decorrere dal 01/01/2016 e che la presente convenzione dispiegherà effetti fino al 30 giugno 2017. </w:t>
      </w:r>
    </w:p>
    <w:p w14:paraId="052E8695" w14:textId="77777777" w:rsidR="0035794A" w:rsidRDefault="0035794A">
      <w:pPr>
        <w:jc w:val="both"/>
        <w:rPr>
          <w:rFonts w:ascii="Arial" w:hAnsi="Arial" w:cs="Arial"/>
          <w:sz w:val="22"/>
          <w:szCs w:val="22"/>
        </w:rPr>
      </w:pPr>
      <w:r>
        <w:rPr>
          <w:rFonts w:ascii="Arial" w:hAnsi="Arial" w:cs="Arial"/>
          <w:sz w:val="22"/>
          <w:szCs w:val="22"/>
        </w:rPr>
        <w:t>Tale durata potrà essere rinnovata, su comunicazione scritta dell’ARS, fino ad ulteriori 6 (sei) mesi, nell’ipotesi in cui alla scadenza del termine di durata (30/06/17) non sia stata adottata la DGR di cui all’art. 5 della L.R. n. 21/2016.</w:t>
      </w:r>
    </w:p>
    <w:p w14:paraId="64EDA2B9" w14:textId="77777777" w:rsidR="0035794A" w:rsidRDefault="0035794A">
      <w:pPr>
        <w:jc w:val="both"/>
        <w:rPr>
          <w:rFonts w:ascii="Arial" w:hAnsi="Arial" w:cs="Arial"/>
          <w:sz w:val="22"/>
          <w:szCs w:val="22"/>
        </w:rPr>
      </w:pPr>
      <w:r>
        <w:rPr>
          <w:rFonts w:ascii="Arial" w:hAnsi="Arial" w:cs="Arial"/>
          <w:sz w:val="22"/>
          <w:szCs w:val="22"/>
        </w:rPr>
        <w:t xml:space="preserve">E’ escluso ogni rinnovo tacito del presente atto. </w:t>
      </w:r>
    </w:p>
    <w:p w14:paraId="0B886D93" w14:textId="77777777" w:rsidR="0035794A" w:rsidRDefault="0035794A">
      <w:pPr>
        <w:jc w:val="both"/>
        <w:rPr>
          <w:rFonts w:ascii="Arial" w:hAnsi="Arial" w:cs="Arial"/>
          <w:sz w:val="22"/>
          <w:szCs w:val="22"/>
        </w:rPr>
      </w:pPr>
      <w:r>
        <w:rPr>
          <w:rFonts w:ascii="Arial" w:hAnsi="Arial" w:cs="Arial"/>
          <w:sz w:val="22"/>
          <w:szCs w:val="22"/>
        </w:rPr>
        <w:t>La presente convenzione potrà essere risolta, previa comunicazione scritta dell’ARS, qualora la DGR di cui all’art. 5 della L.R. n. 21/2016 disciplini il funzionamento del GAR in modalità non compatibili con il presente atto.</w:t>
      </w:r>
    </w:p>
    <w:p w14:paraId="0BE05621" w14:textId="77777777" w:rsidR="0035794A" w:rsidRDefault="0035794A">
      <w:pPr>
        <w:jc w:val="both"/>
        <w:rPr>
          <w:rFonts w:ascii="Arial" w:hAnsi="Arial" w:cs="Arial"/>
          <w:sz w:val="22"/>
          <w:szCs w:val="22"/>
        </w:rPr>
      </w:pPr>
    </w:p>
    <w:p w14:paraId="3854EC88" w14:textId="77777777" w:rsidR="0035794A" w:rsidRDefault="0035794A">
      <w:pPr>
        <w:jc w:val="center"/>
        <w:rPr>
          <w:rFonts w:ascii="Arial" w:hAnsi="Arial" w:cs="Arial"/>
          <w:b/>
          <w:bCs/>
          <w:sz w:val="22"/>
          <w:szCs w:val="22"/>
        </w:rPr>
      </w:pPr>
      <w:r>
        <w:rPr>
          <w:rFonts w:ascii="Arial" w:hAnsi="Arial" w:cs="Arial"/>
          <w:b/>
          <w:bCs/>
          <w:sz w:val="22"/>
          <w:szCs w:val="22"/>
        </w:rPr>
        <w:t>ART. 6</w:t>
      </w:r>
    </w:p>
    <w:p w14:paraId="2D02EE41" w14:textId="77777777" w:rsidR="0035794A" w:rsidRDefault="0035794A">
      <w:pPr>
        <w:jc w:val="center"/>
        <w:rPr>
          <w:rFonts w:ascii="Arial" w:hAnsi="Arial" w:cs="Arial"/>
          <w:b/>
          <w:bCs/>
          <w:sz w:val="22"/>
          <w:szCs w:val="22"/>
        </w:rPr>
      </w:pPr>
      <w:r>
        <w:rPr>
          <w:rFonts w:ascii="Arial" w:hAnsi="Arial" w:cs="Arial"/>
          <w:b/>
          <w:bCs/>
          <w:sz w:val="22"/>
          <w:szCs w:val="22"/>
        </w:rPr>
        <w:t>MODIFICHE ALLA CONVENZIONE</w:t>
      </w:r>
    </w:p>
    <w:p w14:paraId="647B0D13" w14:textId="77777777" w:rsidR="0035794A" w:rsidRDefault="0035794A">
      <w:pPr>
        <w:jc w:val="both"/>
        <w:rPr>
          <w:rFonts w:ascii="Arial" w:hAnsi="Arial" w:cs="Arial"/>
          <w:sz w:val="22"/>
          <w:szCs w:val="22"/>
        </w:rPr>
      </w:pPr>
      <w:r>
        <w:rPr>
          <w:rFonts w:ascii="Arial" w:hAnsi="Arial" w:cs="Arial"/>
          <w:sz w:val="22"/>
          <w:szCs w:val="22"/>
        </w:rPr>
        <w:t>Qualsiasi modifica alla presente dovrà essere preventivamente approvata dalle rispettive parti.</w:t>
      </w:r>
    </w:p>
    <w:p w14:paraId="5FB18D75" w14:textId="77777777" w:rsidR="0035794A" w:rsidRDefault="0035794A">
      <w:pPr>
        <w:jc w:val="both"/>
        <w:rPr>
          <w:rFonts w:ascii="Arial" w:hAnsi="Arial" w:cs="Arial"/>
          <w:sz w:val="22"/>
          <w:szCs w:val="22"/>
        </w:rPr>
      </w:pPr>
    </w:p>
    <w:p w14:paraId="398CAF80" w14:textId="77777777" w:rsidR="0035794A" w:rsidRDefault="0035794A">
      <w:pPr>
        <w:jc w:val="center"/>
        <w:rPr>
          <w:rFonts w:ascii="Arial" w:hAnsi="Arial" w:cs="Arial"/>
          <w:b/>
          <w:bCs/>
          <w:sz w:val="22"/>
          <w:szCs w:val="22"/>
        </w:rPr>
      </w:pPr>
      <w:r>
        <w:rPr>
          <w:rFonts w:ascii="Arial" w:hAnsi="Arial" w:cs="Arial"/>
          <w:b/>
          <w:bCs/>
          <w:sz w:val="22"/>
          <w:szCs w:val="22"/>
        </w:rPr>
        <w:t>ART. 7</w:t>
      </w:r>
    </w:p>
    <w:p w14:paraId="65358DDA" w14:textId="77777777" w:rsidR="0035794A" w:rsidRDefault="0035794A">
      <w:pPr>
        <w:jc w:val="center"/>
        <w:rPr>
          <w:rFonts w:ascii="Arial" w:hAnsi="Arial" w:cs="Arial"/>
          <w:b/>
          <w:bCs/>
          <w:sz w:val="22"/>
          <w:szCs w:val="22"/>
        </w:rPr>
      </w:pPr>
      <w:r>
        <w:rPr>
          <w:rFonts w:ascii="Arial" w:hAnsi="Arial" w:cs="Arial"/>
          <w:b/>
          <w:bCs/>
          <w:sz w:val="22"/>
          <w:szCs w:val="22"/>
        </w:rPr>
        <w:t>TUTELA DEI DATI PERSONALI</w:t>
      </w:r>
    </w:p>
    <w:p w14:paraId="528FC18E" w14:textId="77777777" w:rsidR="0035794A" w:rsidRDefault="0035794A">
      <w:pPr>
        <w:jc w:val="both"/>
        <w:rPr>
          <w:rFonts w:ascii="Arial" w:hAnsi="Arial" w:cs="Arial"/>
          <w:sz w:val="22"/>
          <w:szCs w:val="22"/>
        </w:rPr>
      </w:pPr>
      <w:r>
        <w:rPr>
          <w:rFonts w:ascii="Arial" w:hAnsi="Arial" w:cs="Arial"/>
          <w:sz w:val="22"/>
          <w:szCs w:val="22"/>
        </w:rPr>
        <w:t>Le parti dichiarano di essersi reciprocamente informate e di acconsentire che i dati personali raccolti per la formalizzazione del presente atto o conosciuti successivamente nella fase dell’adempimento contrattuale, saranno trattati ai sensi e per gli effetti del D.Lgs 30 giugno 2003 n. 196 e ss.mm.ii. – Codice in materia di protezione dei dati personali. Le parti, titolari dei rispettivi dati, dichiarano espressamente di essere a conoscenza del contenuto della Parte I – Titolo II del D.Lgs 30 giugno 2003 n. 196 e ss.mm.ii.</w:t>
      </w:r>
    </w:p>
    <w:p w14:paraId="70014ADC" w14:textId="77777777" w:rsidR="0035794A" w:rsidRDefault="0035794A">
      <w:pPr>
        <w:jc w:val="both"/>
        <w:rPr>
          <w:rFonts w:ascii="Arial" w:hAnsi="Arial" w:cs="Arial"/>
          <w:sz w:val="22"/>
          <w:szCs w:val="22"/>
        </w:rPr>
      </w:pPr>
    </w:p>
    <w:p w14:paraId="7CA1D7CC" w14:textId="77777777" w:rsidR="0035794A" w:rsidRDefault="0035794A">
      <w:pPr>
        <w:jc w:val="center"/>
        <w:rPr>
          <w:rFonts w:ascii="Arial" w:hAnsi="Arial" w:cs="Arial"/>
          <w:b/>
          <w:bCs/>
          <w:sz w:val="22"/>
          <w:szCs w:val="22"/>
        </w:rPr>
      </w:pPr>
      <w:r>
        <w:rPr>
          <w:rFonts w:ascii="Arial" w:hAnsi="Arial" w:cs="Arial"/>
          <w:b/>
          <w:bCs/>
          <w:sz w:val="22"/>
          <w:szCs w:val="22"/>
        </w:rPr>
        <w:t>ART. 8</w:t>
      </w:r>
    </w:p>
    <w:p w14:paraId="67E0B34E" w14:textId="77777777" w:rsidR="0035794A" w:rsidRDefault="0035794A">
      <w:pPr>
        <w:jc w:val="center"/>
        <w:rPr>
          <w:rFonts w:ascii="Arial" w:hAnsi="Arial" w:cs="Arial"/>
          <w:b/>
          <w:bCs/>
          <w:sz w:val="22"/>
          <w:szCs w:val="22"/>
        </w:rPr>
      </w:pPr>
      <w:r>
        <w:rPr>
          <w:rFonts w:ascii="Arial" w:hAnsi="Arial" w:cs="Arial"/>
          <w:b/>
          <w:bCs/>
          <w:sz w:val="22"/>
          <w:szCs w:val="22"/>
        </w:rPr>
        <w:t>VARIE</w:t>
      </w:r>
    </w:p>
    <w:p w14:paraId="324B9D77" w14:textId="77777777" w:rsidR="0035794A" w:rsidRDefault="0035794A">
      <w:pPr>
        <w:jc w:val="both"/>
        <w:rPr>
          <w:rFonts w:ascii="Arial" w:hAnsi="Arial" w:cs="Arial"/>
          <w:sz w:val="22"/>
          <w:szCs w:val="22"/>
        </w:rPr>
      </w:pPr>
      <w:r>
        <w:rPr>
          <w:rFonts w:ascii="Arial" w:hAnsi="Arial" w:cs="Arial"/>
          <w:sz w:val="22"/>
          <w:szCs w:val="22"/>
        </w:rPr>
        <w:t xml:space="preserve">Per quanto non previsto nella presente convenzione, le parti si impegnano ad esaminare ed a risolvere di volta in volta i singoli problemi che dovessero emergere per il miglior funzionamento del servizio in conformità delle norme di legge vigenti. </w:t>
      </w:r>
    </w:p>
    <w:p w14:paraId="19E4A7D0" w14:textId="77777777" w:rsidR="0035794A" w:rsidRDefault="0035794A">
      <w:pPr>
        <w:jc w:val="both"/>
        <w:rPr>
          <w:rFonts w:ascii="Arial" w:hAnsi="Arial" w:cs="Arial"/>
          <w:sz w:val="22"/>
          <w:szCs w:val="22"/>
        </w:rPr>
      </w:pPr>
    </w:p>
    <w:p w14:paraId="74069846" w14:textId="77777777" w:rsidR="0035794A" w:rsidRDefault="0035794A">
      <w:pPr>
        <w:jc w:val="center"/>
        <w:rPr>
          <w:rFonts w:ascii="Arial" w:hAnsi="Arial" w:cs="Arial"/>
          <w:b/>
          <w:bCs/>
          <w:sz w:val="22"/>
          <w:szCs w:val="22"/>
        </w:rPr>
      </w:pPr>
      <w:r>
        <w:rPr>
          <w:rFonts w:ascii="Arial" w:hAnsi="Arial" w:cs="Arial"/>
          <w:b/>
          <w:bCs/>
          <w:sz w:val="22"/>
          <w:szCs w:val="22"/>
        </w:rPr>
        <w:t>ART. 9</w:t>
      </w:r>
    </w:p>
    <w:p w14:paraId="3C0C9ABC" w14:textId="77777777" w:rsidR="0035794A" w:rsidRDefault="0035794A">
      <w:pPr>
        <w:jc w:val="center"/>
        <w:rPr>
          <w:rFonts w:ascii="Arial" w:hAnsi="Arial" w:cs="Arial"/>
          <w:b/>
          <w:bCs/>
          <w:sz w:val="22"/>
          <w:szCs w:val="22"/>
        </w:rPr>
      </w:pPr>
      <w:r>
        <w:rPr>
          <w:rFonts w:ascii="Arial" w:hAnsi="Arial" w:cs="Arial"/>
          <w:b/>
          <w:bCs/>
          <w:sz w:val="22"/>
          <w:szCs w:val="22"/>
        </w:rPr>
        <w:t>REGISTRAZIONE</w:t>
      </w:r>
    </w:p>
    <w:p w14:paraId="4A98E7F3" w14:textId="77777777" w:rsidR="0035794A" w:rsidRDefault="0035794A">
      <w:pPr>
        <w:jc w:val="both"/>
        <w:rPr>
          <w:rFonts w:ascii="Arial" w:hAnsi="Arial" w:cs="Arial"/>
          <w:sz w:val="22"/>
          <w:szCs w:val="22"/>
        </w:rPr>
      </w:pPr>
      <w:r>
        <w:rPr>
          <w:rFonts w:ascii="Arial" w:hAnsi="Arial" w:cs="Arial"/>
          <w:sz w:val="22"/>
          <w:szCs w:val="22"/>
        </w:rPr>
        <w:t xml:space="preserve">Il presente atto, ai sensi del combinato disposto degli articoli 5 e 40 del “Testo Unico delle disposizioni concernenti l’imposta di registro”, approvato con D.P.R. 26 aprile 1986 n. 131, è soggetto a registrazione solo nei casi d’uso. </w:t>
      </w:r>
    </w:p>
    <w:p w14:paraId="67074452" w14:textId="77777777" w:rsidR="0035794A" w:rsidRDefault="0035794A">
      <w:pPr>
        <w:jc w:val="both"/>
        <w:rPr>
          <w:rFonts w:ascii="Arial" w:hAnsi="Arial" w:cs="Arial"/>
          <w:sz w:val="22"/>
          <w:szCs w:val="22"/>
        </w:rPr>
      </w:pPr>
    </w:p>
    <w:p w14:paraId="1CD4DEF9" w14:textId="77777777" w:rsidR="0035794A" w:rsidRDefault="0035794A">
      <w:pPr>
        <w:jc w:val="both"/>
        <w:rPr>
          <w:rFonts w:ascii="Arial" w:hAnsi="Arial" w:cs="Arial"/>
          <w:sz w:val="22"/>
          <w:szCs w:val="22"/>
        </w:rPr>
      </w:pPr>
      <w:r>
        <w:rPr>
          <w:rFonts w:ascii="Arial" w:hAnsi="Arial" w:cs="Arial"/>
          <w:sz w:val="22"/>
          <w:szCs w:val="22"/>
        </w:rPr>
        <w:t>Letto, approvato e sottoscritto.</w:t>
      </w:r>
    </w:p>
    <w:p w14:paraId="2D7AC07D" w14:textId="77777777" w:rsidR="0035794A" w:rsidRDefault="0035794A">
      <w:pPr>
        <w:jc w:val="both"/>
        <w:rPr>
          <w:rFonts w:ascii="Arial" w:hAnsi="Arial" w:cs="Arial"/>
          <w:sz w:val="22"/>
          <w:szCs w:val="22"/>
        </w:rPr>
      </w:pPr>
    </w:p>
    <w:p w14:paraId="59374091" w14:textId="77777777" w:rsidR="0035794A" w:rsidRDefault="0035794A">
      <w:pPr>
        <w:jc w:val="both"/>
        <w:rPr>
          <w:rFonts w:ascii="Arial" w:hAnsi="Arial" w:cs="Arial"/>
          <w:sz w:val="22"/>
          <w:szCs w:val="22"/>
        </w:rPr>
      </w:pPr>
      <w:r>
        <w:rPr>
          <w:rFonts w:ascii="Arial" w:hAnsi="Arial" w:cs="Arial"/>
          <w:sz w:val="22"/>
          <w:szCs w:val="22"/>
        </w:rPr>
        <w:t>Ancona, lì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Ascoli Piceno, lì ……………..</w:t>
      </w:r>
    </w:p>
    <w:p w14:paraId="37B4ED9E" w14:textId="77777777" w:rsidR="0035794A" w:rsidRDefault="0035794A">
      <w:pPr>
        <w:jc w:val="both"/>
        <w:rPr>
          <w:rFonts w:ascii="Arial" w:hAnsi="Arial" w:cs="Arial"/>
          <w:sz w:val="22"/>
          <w:szCs w:val="22"/>
        </w:rPr>
      </w:pPr>
      <w:r>
        <w:rPr>
          <w:rFonts w:ascii="Arial" w:hAnsi="Arial" w:cs="Arial"/>
          <w:sz w:val="22"/>
          <w:szCs w:val="22"/>
        </w:rPr>
        <w:t xml:space="preserve">     </w:t>
      </w:r>
    </w:p>
    <w:p w14:paraId="330C924D" w14:textId="77777777" w:rsidR="0035794A" w:rsidRDefault="0035794A">
      <w:pPr>
        <w:ind w:firstLine="709"/>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4556DE4" w14:textId="77777777" w:rsidR="0035794A" w:rsidRDefault="0035794A">
      <w:pPr>
        <w:ind w:firstLine="709"/>
        <w:rPr>
          <w:rFonts w:ascii="Arial" w:hAnsi="Arial" w:cs="Arial"/>
          <w:sz w:val="22"/>
          <w:szCs w:val="22"/>
        </w:rPr>
      </w:pPr>
      <w:r>
        <w:rPr>
          <w:rFonts w:ascii="Arial" w:hAnsi="Arial" w:cs="Arial"/>
          <w:sz w:val="22"/>
          <w:szCs w:val="22"/>
        </w:rPr>
        <w:t>Per l’ARS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Per l’Asur Area Vasta 5</w:t>
      </w:r>
    </w:p>
    <w:p w14:paraId="5C65761B" w14:textId="77777777" w:rsidR="0035794A" w:rsidRDefault="0035794A">
      <w:pPr>
        <w:ind w:firstLine="709"/>
        <w:jc w:val="both"/>
        <w:rPr>
          <w:rFonts w:ascii="Arial" w:hAnsi="Arial" w:cs="Arial"/>
          <w:sz w:val="22"/>
          <w:szCs w:val="22"/>
        </w:rPr>
      </w:pPr>
      <w:r>
        <w:rPr>
          <w:rFonts w:ascii="Arial" w:hAnsi="Arial" w:cs="Arial"/>
          <w:sz w:val="22"/>
          <w:szCs w:val="22"/>
        </w:rPr>
        <w:t xml:space="preserve">Il Direttore </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Il Direttore </w:t>
      </w:r>
    </w:p>
    <w:p w14:paraId="3B70BF14" w14:textId="77777777" w:rsidR="0035794A" w:rsidRDefault="0035794A">
      <w:pPr>
        <w:rPr>
          <w:rFonts w:ascii="Arial" w:hAnsi="Arial" w:cs="Arial"/>
          <w:sz w:val="16"/>
          <w:szCs w:val="16"/>
        </w:rPr>
      </w:pPr>
      <w:r>
        <w:rPr>
          <w:rFonts w:ascii="Arial" w:hAnsi="Arial" w:cs="Arial"/>
          <w:sz w:val="22"/>
          <w:szCs w:val="22"/>
        </w:rPr>
        <w:t>Prof. Francesco di Stanislao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Avv. Giulietta Capocasa</w:t>
      </w:r>
      <w:r>
        <w:t xml:space="preserve">             </w:t>
      </w:r>
      <w:r>
        <w:rPr>
          <w:rFonts w:ascii="Arial" w:hAnsi="Arial" w:cs="Arial"/>
          <w:sz w:val="16"/>
          <w:szCs w:val="16"/>
        </w:rPr>
        <w:t>(Documento sottoscritto con firma digitale)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(Documento sottoscritto con firma digitale)</w:t>
      </w:r>
    </w:p>
    <w:sectPr w:rsidR="0035794A">
      <w:headerReference w:type="default" r:id="rId10"/>
      <w:footerReference w:type="default" r:id="rId11"/>
      <w:pgSz w:w="11906" w:h="16838"/>
      <w:pgMar w:top="2379" w:right="849" w:bottom="1843"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93A09" w14:textId="77777777" w:rsidR="0035794A" w:rsidRDefault="0035794A">
      <w:r>
        <w:separator/>
      </w:r>
    </w:p>
  </w:endnote>
  <w:endnote w:type="continuationSeparator" w:id="0">
    <w:p w14:paraId="459D1E28" w14:textId="77777777" w:rsidR="0035794A" w:rsidRDefault="00357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Sylfaen">
    <w:altName w:val="Courier New"/>
    <w:panose1 w:val="010A0502050306030303"/>
    <w:charset w:val="00"/>
    <w:family w:val="roman"/>
    <w:pitch w:val="variable"/>
    <w:sig w:usb0="04000687" w:usb1="00000000" w:usb2="00000000" w:usb3="00000000" w:csb0="0000009F" w:csb1="00000000"/>
  </w:font>
  <w:font w:name="Calibri">
    <w:altName w:val="Times New Roman"/>
    <w:panose1 w:val="020F0502020204030204"/>
    <w:charset w:val="00"/>
    <w:family w:val="swiss"/>
    <w:pitch w:val="variable"/>
    <w:sig w:usb0="E4002EFF" w:usb1="C000247B"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 w:name="Tahoma">
    <w:altName w:val="Palatino"/>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20D86" w14:textId="77777777" w:rsidR="0035794A" w:rsidRDefault="0035794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27CE1" w14:textId="77777777" w:rsidR="0035794A" w:rsidRDefault="0035794A">
      <w:r>
        <w:separator/>
      </w:r>
    </w:p>
  </w:footnote>
  <w:footnote w:type="continuationSeparator" w:id="0">
    <w:p w14:paraId="498881B6" w14:textId="77777777" w:rsidR="0035794A" w:rsidRDefault="00357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DE68C" w14:textId="7DD0DC21" w:rsidR="0035794A" w:rsidRDefault="00F15D6E">
    <w:pPr>
      <w:framePr w:hSpace="141" w:wrap="auto" w:vAnchor="page" w:hAnchor="page" w:x="1120" w:y="721"/>
    </w:pPr>
    <w:r>
      <w:rPr>
        <w:noProof/>
      </w:rPr>
      <w:drawing>
        <wp:inline distT="0" distB="0" distL="0" distR="0" wp14:anchorId="05846BDA" wp14:editId="107BF0C8">
          <wp:extent cx="616585" cy="59563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585" cy="595630"/>
                  </a:xfrm>
                  <a:prstGeom prst="rect">
                    <a:avLst/>
                  </a:prstGeom>
                  <a:noFill/>
                  <a:ln>
                    <a:noFill/>
                  </a:ln>
                </pic:spPr>
              </pic:pic>
            </a:graphicData>
          </a:graphic>
        </wp:inline>
      </w:drawing>
    </w:r>
  </w:p>
  <w:p w14:paraId="75B26BFD" w14:textId="1E093CF3" w:rsidR="0035794A" w:rsidRDefault="00F15D6E">
    <w:pPr>
      <w:tabs>
        <w:tab w:val="center" w:pos="2410"/>
      </w:tabs>
      <w:spacing w:before="200"/>
      <w:rPr>
        <w:rFonts w:ascii="Tahoma" w:hAnsi="Tahoma" w:cs="Tahoma"/>
        <w:b/>
        <w:bCs/>
        <w:sz w:val="22"/>
        <w:szCs w:val="22"/>
      </w:rPr>
    </w:pPr>
    <w:r>
      <w:rPr>
        <w:noProof/>
      </w:rPr>
      <mc:AlternateContent>
        <mc:Choice Requires="wps">
          <w:drawing>
            <wp:anchor distT="0" distB="0" distL="114300" distR="114300" simplePos="0" relativeHeight="251662336" behindDoc="0" locked="0" layoutInCell="1" allowOverlap="1" wp14:anchorId="442A3CD9" wp14:editId="20C76F65">
              <wp:simplePos x="0" y="0"/>
              <wp:positionH relativeFrom="column">
                <wp:posOffset>2506980</wp:posOffset>
              </wp:positionH>
              <wp:positionV relativeFrom="paragraph">
                <wp:posOffset>-2540</wp:posOffset>
              </wp:positionV>
              <wp:extent cx="1219200" cy="619125"/>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619125"/>
                      </a:xfrm>
                      <a:prstGeom prst="rect">
                        <a:avLst/>
                      </a:prstGeom>
                      <a:solidFill>
                        <a:srgbClr val="FFFFFF"/>
                      </a:solidFill>
                      <a:ln w="9525">
                        <a:solidFill>
                          <a:srgbClr val="000000"/>
                        </a:solidFill>
                        <a:miter lim="800000"/>
                        <a:headEnd/>
                        <a:tailEnd/>
                      </a:ln>
                    </wps:spPr>
                    <wps:txbx>
                      <w:txbxContent>
                        <w:p w14:paraId="10DE7C16" w14:textId="77777777" w:rsidR="0035794A" w:rsidRDefault="0035794A">
                          <w:pPr>
                            <w:rPr>
                              <w:sz w:val="18"/>
                              <w:szCs w:val="18"/>
                            </w:rPr>
                          </w:pPr>
                          <w:r>
                            <w:rPr>
                              <w:sz w:val="18"/>
                              <w:szCs w:val="18"/>
                            </w:rPr>
                            <w:t>Luogo di emissione</w:t>
                          </w:r>
                        </w:p>
                        <w:p w14:paraId="424B119D" w14:textId="77777777" w:rsidR="0035794A" w:rsidRDefault="0035794A">
                          <w:pPr>
                            <w:rPr>
                              <w:sz w:val="18"/>
                              <w:szCs w:val="18"/>
                            </w:rPr>
                          </w:pPr>
                        </w:p>
                        <w:p w14:paraId="54EF81A9" w14:textId="77777777" w:rsidR="0035794A" w:rsidRDefault="0035794A">
                          <w:pPr>
                            <w:rPr>
                              <w:sz w:val="18"/>
                              <w:szCs w:val="18"/>
                            </w:rPr>
                          </w:pPr>
                        </w:p>
                        <w:p w14:paraId="034E1122" w14:textId="77777777" w:rsidR="0035794A" w:rsidRDefault="0035794A">
                          <w:pPr>
                            <w:rPr>
                              <w:sz w:val="18"/>
                              <w:szCs w:val="18"/>
                            </w:rPr>
                          </w:pPr>
                          <w:r>
                            <w:rPr>
                              <w:sz w:val="18"/>
                              <w:szCs w:val="18"/>
                            </w:rPr>
                            <w:t>Ancona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2A3CD9" id="_x0000_t202" coordsize="21600,21600" o:spt="202" path="m,l,21600r21600,l21600,xe">
              <v:stroke joinstyle="miter"/>
              <v:path gradientshapeok="t" o:connecttype="rect"/>
            </v:shapetype>
            <v:shape id="Text Box 1" o:spid="_x0000_s1026" type="#_x0000_t202" style="position:absolute;margin-left:197.4pt;margin-top:-.2pt;width:96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">
              <v:textbox>
                <w:txbxContent>
                  <w:p w14:paraId="10DE7C16" w14:textId="77777777" w:rsidR="0035794A" w:rsidRDefault="0035794A">
                    <w:pPr>
                      <w:rPr>
                        <w:sz w:val="18"/>
                        <w:szCs w:val="18"/>
                      </w:rPr>
                    </w:pPr>
                    <w:r>
                      <w:rPr>
                        <w:sz w:val="18"/>
                        <w:szCs w:val="18"/>
                      </w:rPr>
                      <w:t>Luogo di emissione</w:t>
                    </w:r>
                  </w:p>
                  <w:p w14:paraId="424B119D" w14:textId="77777777" w:rsidR="0035794A" w:rsidRDefault="0035794A">
                    <w:pPr>
                      <w:rPr>
                        <w:sz w:val="18"/>
                        <w:szCs w:val="18"/>
                      </w:rPr>
                    </w:pPr>
                  </w:p>
                  <w:p w14:paraId="54EF81A9" w14:textId="77777777" w:rsidR="0035794A" w:rsidRDefault="0035794A">
                    <w:pPr>
                      <w:rPr>
                        <w:sz w:val="18"/>
                        <w:szCs w:val="18"/>
                      </w:rPr>
                    </w:pPr>
                  </w:p>
                  <w:p w14:paraId="034E1122" w14:textId="77777777" w:rsidR="0035794A" w:rsidRDefault="0035794A">
                    <w:pPr>
                      <w:rPr>
                        <w:sz w:val="18"/>
                        <w:szCs w:val="18"/>
                      </w:rPr>
                    </w:pPr>
                    <w:r>
                      <w:rPr>
                        <w:sz w:val="18"/>
                        <w:szCs w:val="18"/>
                      </w:rPr>
                      <w:t>Ancona</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36D2295" wp14:editId="79C3B3DA">
              <wp:simplePos x="0" y="0"/>
              <wp:positionH relativeFrom="column">
                <wp:posOffset>5743575</wp:posOffset>
              </wp:positionH>
              <wp:positionV relativeFrom="paragraph">
                <wp:posOffset>8890</wp:posOffset>
              </wp:positionV>
              <wp:extent cx="590550" cy="6096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609600"/>
                      </a:xfrm>
                      <a:prstGeom prst="rect">
                        <a:avLst/>
                      </a:prstGeom>
                      <a:solidFill>
                        <a:srgbClr val="FFFFFF"/>
                      </a:solidFill>
                      <a:ln w="9525">
                        <a:solidFill>
                          <a:srgbClr val="000000"/>
                        </a:solidFill>
                        <a:miter lim="800000"/>
                        <a:headEnd/>
                        <a:tailEnd/>
                      </a:ln>
                    </wps:spPr>
                    <wps:txbx>
                      <w:txbxContent>
                        <w:p w14:paraId="7BBAEFEC" w14:textId="77777777" w:rsidR="0035794A" w:rsidRDefault="0035794A">
                          <w:pPr>
                            <w:jc w:val="center"/>
                          </w:pPr>
                          <w:r>
                            <w:t>Pag.</w:t>
                          </w:r>
                        </w:p>
                        <w:p w14:paraId="4D93386E" w14:textId="77777777" w:rsidR="0035794A" w:rsidRDefault="0035794A">
                          <w:pPr>
                            <w:jc w:val="center"/>
                          </w:pPr>
                        </w:p>
                        <w:p w14:paraId="23E8AC01" w14:textId="77777777" w:rsidR="0035794A" w:rsidRDefault="0035794A">
                          <w:pPr>
                            <w:jc w:val="center"/>
                            <w:rPr>
                              <w:rFonts w:ascii="Arial" w:hAnsi="Arial" w:cs="Arial"/>
                              <w:b/>
                              <w:bCs/>
                              <w:sz w:val="22"/>
                              <w:szCs w:val="22"/>
                            </w:rPr>
                          </w:pPr>
                          <w:r>
                            <w:rPr>
                              <w:rStyle w:val="Numeropagina"/>
                              <w:rFonts w:ascii="Arial" w:hAnsi="Arial" w:cs="Arial"/>
                              <w:b/>
                              <w:bCs/>
                              <w:sz w:val="22"/>
                              <w:szCs w:val="22"/>
                            </w:rPr>
                            <w:fldChar w:fldCharType="begin"/>
                          </w:r>
                          <w:r>
                            <w:rPr>
                              <w:rStyle w:val="Numeropagina"/>
                              <w:rFonts w:ascii="Arial" w:hAnsi="Arial" w:cs="Arial"/>
                              <w:b/>
                              <w:bCs/>
                              <w:sz w:val="22"/>
                              <w:szCs w:val="22"/>
                            </w:rPr>
                            <w:instrText xml:space="preserve"> PAGE </w:instrText>
                          </w:r>
                          <w:r>
                            <w:rPr>
                              <w:rStyle w:val="Numeropagina"/>
                              <w:rFonts w:ascii="Arial" w:hAnsi="Arial" w:cs="Arial"/>
                              <w:b/>
                              <w:bCs/>
                              <w:sz w:val="22"/>
                              <w:szCs w:val="22"/>
                            </w:rPr>
                            <w:fldChar w:fldCharType="separate"/>
                          </w:r>
                          <w:r>
                            <w:rPr>
                              <w:rStyle w:val="Numeropagina"/>
                              <w:rFonts w:ascii="Arial" w:hAnsi="Arial" w:cs="Arial"/>
                              <w:b/>
                              <w:bCs/>
                              <w:noProof/>
                              <w:sz w:val="22"/>
                              <w:szCs w:val="22"/>
                            </w:rPr>
                            <w:t>1</w:t>
                          </w:r>
                          <w:r>
                            <w:rPr>
                              <w:rStyle w:val="Numeropagina"/>
                              <w:rFonts w:ascii="Arial" w:hAnsi="Arial" w:cs="Arial"/>
                              <w:b/>
                              <w:bCs/>
                              <w:sz w:val="22"/>
                              <w:szCs w:val="2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D2295" id="Text Box 2" o:spid="_x0000_s1027" type="#_x0000_t202" style="position:absolute;margin-left:452.25pt;margin-top:.7pt;width:46.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">
              <v:textbox>
                <w:txbxContent>
                  <w:p w14:paraId="7BBAEFEC" w14:textId="77777777" w:rsidR="0035794A" w:rsidRDefault="0035794A">
                    <w:pPr>
                      <w:jc w:val="center"/>
                    </w:pPr>
                    <w:r>
                      <w:t>Pag.</w:t>
                    </w:r>
                  </w:p>
                  <w:p w14:paraId="4D93386E" w14:textId="77777777" w:rsidR="0035794A" w:rsidRDefault="0035794A">
                    <w:pPr>
                      <w:jc w:val="center"/>
                    </w:pPr>
                  </w:p>
                  <w:p w14:paraId="23E8AC01" w14:textId="77777777" w:rsidR="0035794A" w:rsidRDefault="0035794A">
                    <w:pPr>
                      <w:jc w:val="center"/>
                      <w:rPr>
                        <w:rFonts w:ascii="Arial" w:hAnsi="Arial" w:cs="Arial"/>
                        <w:b/>
                        <w:bCs/>
                        <w:sz w:val="22"/>
                        <w:szCs w:val="22"/>
                      </w:rPr>
                    </w:pPr>
                    <w:r>
                      <w:rPr>
                        <w:rStyle w:val="Numeropagina"/>
                        <w:rFonts w:ascii="Arial" w:hAnsi="Arial" w:cs="Arial"/>
                        <w:b/>
                        <w:bCs/>
                        <w:sz w:val="22"/>
                        <w:szCs w:val="22"/>
                      </w:rPr>
                      <w:fldChar w:fldCharType="begin"/>
                    </w:r>
                    <w:r>
                      <w:rPr>
                        <w:rStyle w:val="Numeropagina"/>
                        <w:rFonts w:ascii="Arial" w:hAnsi="Arial" w:cs="Arial"/>
                        <w:b/>
                        <w:bCs/>
                        <w:sz w:val="22"/>
                        <w:szCs w:val="22"/>
                      </w:rPr>
                      <w:instrText xml:space="preserve"> PAGE </w:instrText>
                    </w:r>
                    <w:r>
                      <w:rPr>
                        <w:rStyle w:val="Numeropagina"/>
                        <w:rFonts w:ascii="Arial" w:hAnsi="Arial" w:cs="Arial"/>
                        <w:b/>
                        <w:bCs/>
                        <w:sz w:val="22"/>
                        <w:szCs w:val="22"/>
                      </w:rPr>
                      <w:fldChar w:fldCharType="separate"/>
                    </w:r>
                    <w:r>
                      <w:rPr>
                        <w:rStyle w:val="Numeropagina"/>
                        <w:rFonts w:ascii="Arial" w:hAnsi="Arial" w:cs="Arial"/>
                        <w:b/>
                        <w:bCs/>
                        <w:noProof/>
                        <w:sz w:val="22"/>
                        <w:szCs w:val="22"/>
                      </w:rPr>
                      <w:t>1</w:t>
                    </w:r>
                    <w:r>
                      <w:rPr>
                        <w:rStyle w:val="Numeropagina"/>
                        <w:rFonts w:ascii="Arial" w:hAnsi="Arial" w:cs="Arial"/>
                        <w:b/>
                        <w:bCs/>
                        <w:sz w:val="22"/>
                        <w:szCs w:val="22"/>
                      </w:rPr>
                      <w:fldChar w:fldCharType="end"/>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CD46820" wp14:editId="13570230">
              <wp:simplePos x="0" y="0"/>
              <wp:positionH relativeFrom="column">
                <wp:posOffset>3764280</wp:posOffset>
              </wp:positionH>
              <wp:positionV relativeFrom="paragraph">
                <wp:posOffset>324485</wp:posOffset>
              </wp:positionV>
              <wp:extent cx="1927860" cy="2921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292100"/>
                      </a:xfrm>
                      <a:prstGeom prst="rect">
                        <a:avLst/>
                      </a:prstGeom>
                      <a:solidFill>
                        <a:srgbClr val="FFFFFF"/>
                      </a:solidFill>
                      <a:ln w="9525">
                        <a:solidFill>
                          <a:srgbClr val="000000"/>
                        </a:solidFill>
                        <a:miter lim="800000"/>
                        <a:headEnd/>
                        <a:tailEnd/>
                      </a:ln>
                    </wps:spPr>
                    <wps:txbx>
                      <w:txbxContent>
                        <w:p w14:paraId="262E6E75" w14:textId="77777777" w:rsidR="0035794A" w:rsidRDefault="0035794A">
                          <w:pPr>
                            <w:rPr>
                              <w:rFonts w:ascii="Arial" w:hAnsi="Arial" w:cs="Arial"/>
                              <w:b/>
                              <w:bCs/>
                              <w:sz w:val="24"/>
                              <w:szCs w:val="24"/>
                            </w:rPr>
                          </w:pPr>
                          <w:r>
                            <w:t>Data: 22/02/2017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46820" id="Text Box 3" o:spid="_x0000_s1028" type="#_x0000_t202" style="position:absolute;margin-left:296.4pt;margin-top:25.55pt;width:151.8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">
              <v:textbox>
                <w:txbxContent>
                  <w:p w14:paraId="262E6E75" w14:textId="77777777" w:rsidR="0035794A" w:rsidRDefault="0035794A">
                    <w:pPr>
                      <w:rPr>
                        <w:rFonts w:ascii="Arial" w:hAnsi="Arial" w:cs="Arial"/>
                        <w:b/>
                        <w:bCs/>
                        <w:sz w:val="24"/>
                        <w:szCs w:val="24"/>
                      </w:rPr>
                    </w:pPr>
                    <w:r>
                      <w:t>Data: 22/02/2017</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BAB5DBA" wp14:editId="0236883E">
              <wp:simplePos x="0" y="0"/>
              <wp:positionH relativeFrom="column">
                <wp:posOffset>3764280</wp:posOffset>
              </wp:positionH>
              <wp:positionV relativeFrom="paragraph">
                <wp:posOffset>2540</wp:posOffset>
              </wp:positionV>
              <wp:extent cx="1927860" cy="3016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301625"/>
                      </a:xfrm>
                      <a:prstGeom prst="rect">
                        <a:avLst/>
                      </a:prstGeom>
                      <a:solidFill>
                        <a:srgbClr val="FFFFFF"/>
                      </a:solidFill>
                      <a:ln w="9525">
                        <a:solidFill>
                          <a:srgbClr val="000000"/>
                        </a:solidFill>
                        <a:miter lim="800000"/>
                        <a:headEnd/>
                        <a:tailEnd/>
                      </a:ln>
                    </wps:spPr>
                    <wps:txbx>
                      <w:txbxContent>
                        <w:p w14:paraId="48437D34" w14:textId="77777777" w:rsidR="0035794A" w:rsidRDefault="0035794A">
                          <w:pPr>
                            <w:rPr>
                              <w:sz w:val="24"/>
                              <w:szCs w:val="24"/>
                            </w:rPr>
                          </w:pPr>
                          <w:r>
                            <w:t>Numero: 14/ARS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B5DBA" id="Text Box 4" o:spid="_x0000_s1029" type="#_x0000_t202" style="position:absolute;margin-left:296.4pt;margin-top:.2pt;width:151.8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">
              <v:textbox>
                <w:txbxContent>
                  <w:p w14:paraId="48437D34" w14:textId="77777777" w:rsidR="0035794A" w:rsidRDefault="0035794A">
                    <w:pPr>
                      <w:rPr>
                        <w:sz w:val="24"/>
                        <w:szCs w:val="24"/>
                      </w:rPr>
                    </w:pPr>
                    <w:r>
                      <w:t>Numero: 14/ARS</w:t>
                    </w:r>
                  </w:p>
                </w:txbxContent>
              </v:textbox>
            </v:shape>
          </w:pict>
        </mc:Fallback>
      </mc:AlternateContent>
    </w:r>
    <w:r w:rsidR="0035794A">
      <w:tab/>
    </w:r>
    <w:r w:rsidR="0035794A">
      <w:rPr>
        <w:rFonts w:ascii="Tahoma" w:hAnsi="Tahoma" w:cs="Tahoma"/>
        <w:b/>
        <w:bCs/>
        <w:sz w:val="24"/>
        <w:szCs w:val="24"/>
      </w:rPr>
      <w:t>R</w:t>
    </w:r>
    <w:r w:rsidR="0035794A">
      <w:rPr>
        <w:rFonts w:ascii="Tahoma" w:hAnsi="Tahoma" w:cs="Tahoma"/>
        <w:b/>
        <w:bCs/>
        <w:sz w:val="22"/>
        <w:szCs w:val="22"/>
      </w:rPr>
      <w:t xml:space="preserve">EGIONE </w:t>
    </w:r>
    <w:r w:rsidR="0035794A">
      <w:rPr>
        <w:rFonts w:ascii="Tahoma" w:hAnsi="Tahoma" w:cs="Tahoma"/>
        <w:b/>
        <w:bCs/>
        <w:sz w:val="24"/>
        <w:szCs w:val="24"/>
      </w:rPr>
      <w:t>M</w:t>
    </w:r>
    <w:r w:rsidR="0035794A">
      <w:rPr>
        <w:rFonts w:ascii="Tahoma" w:hAnsi="Tahoma" w:cs="Tahoma"/>
        <w:b/>
        <w:bCs/>
        <w:sz w:val="22"/>
        <w:szCs w:val="22"/>
      </w:rPr>
      <w:t>ARCHE</w:t>
    </w:r>
  </w:p>
  <w:p w14:paraId="58E5AEA9" w14:textId="77777777" w:rsidR="0035794A" w:rsidRDefault="0035794A">
    <w:pPr>
      <w:tabs>
        <w:tab w:val="center" w:pos="2410"/>
      </w:tabs>
      <w:rPr>
        <w:rFonts w:ascii="Arial" w:hAnsi="Arial" w:cs="Arial"/>
        <w:sz w:val="18"/>
        <w:szCs w:val="18"/>
      </w:rPr>
    </w:pPr>
    <w:r>
      <w:rPr>
        <w:rFonts w:ascii="Arial" w:hAnsi="Arial" w:cs="Arial"/>
        <w:sz w:val="22"/>
        <w:szCs w:val="22"/>
      </w:rPr>
      <w:tab/>
    </w:r>
    <w:r>
      <w:rPr>
        <w:rFonts w:ascii="Arial" w:hAnsi="Arial" w:cs="Arial"/>
        <w:sz w:val="18"/>
        <w:szCs w:val="18"/>
      </w:rPr>
      <w:t>Agenzia Regionale Sanitaria</w:t>
    </w:r>
  </w:p>
  <w:p w14:paraId="7E6A7D01" w14:textId="77777777" w:rsidR="0035794A" w:rsidRDefault="0035794A">
    <w:pPr>
      <w:pStyle w:val="Intestazione"/>
    </w:pPr>
    <w:r>
      <w:rPr>
        <w:b/>
        <w:bCs/>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7327"/>
    <w:multiLevelType w:val="hybridMultilevel"/>
    <w:tmpl w:val="CF2ECAE2"/>
    <w:lvl w:ilvl="0" w:tplc="04100017">
      <w:start w:val="1"/>
      <w:numFmt w:val="lowerLetter"/>
      <w:lvlText w:val="%1)"/>
      <w:lvlJc w:val="left"/>
      <w:pPr>
        <w:ind w:left="1065" w:hanging="360"/>
      </w:pPr>
      <w:rPr>
        <w:rFonts w:ascii="Times New Roman" w:hAnsi="Times New Roman" w:cs="Times New Roman"/>
      </w:rPr>
    </w:lvl>
    <w:lvl w:ilvl="1" w:tplc="04100019">
      <w:start w:val="1"/>
      <w:numFmt w:val="lowerLetter"/>
      <w:lvlText w:val="%2."/>
      <w:lvlJc w:val="left"/>
      <w:pPr>
        <w:ind w:left="1785" w:hanging="360"/>
      </w:pPr>
      <w:rPr>
        <w:rFonts w:ascii="Times New Roman" w:hAnsi="Times New Roman" w:cs="Times New Roman"/>
      </w:rPr>
    </w:lvl>
    <w:lvl w:ilvl="2" w:tplc="0410001B">
      <w:start w:val="1"/>
      <w:numFmt w:val="lowerRoman"/>
      <w:lvlText w:val="%3."/>
      <w:lvlJc w:val="right"/>
      <w:pPr>
        <w:ind w:left="2505" w:hanging="180"/>
      </w:pPr>
      <w:rPr>
        <w:rFonts w:ascii="Times New Roman" w:hAnsi="Times New Roman" w:cs="Times New Roman"/>
      </w:rPr>
    </w:lvl>
    <w:lvl w:ilvl="3" w:tplc="0410000F">
      <w:start w:val="1"/>
      <w:numFmt w:val="decimal"/>
      <w:lvlText w:val="%4."/>
      <w:lvlJc w:val="left"/>
      <w:pPr>
        <w:ind w:left="3225" w:hanging="360"/>
      </w:pPr>
      <w:rPr>
        <w:rFonts w:ascii="Times New Roman" w:hAnsi="Times New Roman" w:cs="Times New Roman"/>
      </w:rPr>
    </w:lvl>
    <w:lvl w:ilvl="4" w:tplc="04100019">
      <w:start w:val="1"/>
      <w:numFmt w:val="lowerLetter"/>
      <w:lvlText w:val="%5."/>
      <w:lvlJc w:val="left"/>
      <w:pPr>
        <w:ind w:left="3945" w:hanging="360"/>
      </w:pPr>
      <w:rPr>
        <w:rFonts w:ascii="Times New Roman" w:hAnsi="Times New Roman" w:cs="Times New Roman"/>
      </w:rPr>
    </w:lvl>
    <w:lvl w:ilvl="5" w:tplc="0410001B">
      <w:start w:val="1"/>
      <w:numFmt w:val="lowerRoman"/>
      <w:lvlText w:val="%6."/>
      <w:lvlJc w:val="right"/>
      <w:pPr>
        <w:ind w:left="4665" w:hanging="180"/>
      </w:pPr>
      <w:rPr>
        <w:rFonts w:ascii="Times New Roman" w:hAnsi="Times New Roman" w:cs="Times New Roman"/>
      </w:rPr>
    </w:lvl>
    <w:lvl w:ilvl="6" w:tplc="0410000F">
      <w:start w:val="1"/>
      <w:numFmt w:val="decimal"/>
      <w:lvlText w:val="%7."/>
      <w:lvlJc w:val="left"/>
      <w:pPr>
        <w:ind w:left="5385" w:hanging="360"/>
      </w:pPr>
      <w:rPr>
        <w:rFonts w:ascii="Times New Roman" w:hAnsi="Times New Roman" w:cs="Times New Roman"/>
      </w:rPr>
    </w:lvl>
    <w:lvl w:ilvl="7" w:tplc="04100019">
      <w:start w:val="1"/>
      <w:numFmt w:val="lowerLetter"/>
      <w:lvlText w:val="%8."/>
      <w:lvlJc w:val="left"/>
      <w:pPr>
        <w:ind w:left="6105" w:hanging="360"/>
      </w:pPr>
      <w:rPr>
        <w:rFonts w:ascii="Times New Roman" w:hAnsi="Times New Roman" w:cs="Times New Roman"/>
      </w:rPr>
    </w:lvl>
    <w:lvl w:ilvl="8" w:tplc="0410001B">
      <w:start w:val="1"/>
      <w:numFmt w:val="lowerRoman"/>
      <w:lvlText w:val="%9."/>
      <w:lvlJc w:val="right"/>
      <w:pPr>
        <w:ind w:left="6825" w:hanging="180"/>
      </w:pPr>
      <w:rPr>
        <w:rFonts w:ascii="Times New Roman" w:hAnsi="Times New Roman" w:cs="Times New Roman"/>
      </w:rPr>
    </w:lvl>
  </w:abstractNum>
  <w:abstractNum w:abstractNumId="1" w15:restartNumberingAfterBreak="0">
    <w:nsid w:val="01316C4F"/>
    <w:multiLevelType w:val="hybridMultilevel"/>
    <w:tmpl w:val="9CB66CE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568243E"/>
    <w:multiLevelType w:val="hybridMultilevel"/>
    <w:tmpl w:val="37B0B990"/>
    <w:lvl w:ilvl="0" w:tplc="746E283E">
      <w:start w:val="4"/>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06C852A9"/>
    <w:multiLevelType w:val="hybridMultilevel"/>
    <w:tmpl w:val="DDA48D2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09390CB7"/>
    <w:multiLevelType w:val="hybridMultilevel"/>
    <w:tmpl w:val="EF38BC90"/>
    <w:lvl w:ilvl="0" w:tplc="03A66486">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4218FB"/>
    <w:multiLevelType w:val="hybridMultilevel"/>
    <w:tmpl w:val="20BC3F24"/>
    <w:lvl w:ilvl="0" w:tplc="F80221B4">
      <w:numFmt w:val="bullet"/>
      <w:lvlText w:val="-"/>
      <w:lvlJc w:val="left"/>
      <w:pPr>
        <w:ind w:left="720" w:hanging="360"/>
      </w:pPr>
      <w:rPr>
        <w:rFonts w:ascii="Arial" w:eastAsia="SimSu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146D4F8A"/>
    <w:multiLevelType w:val="hybridMultilevel"/>
    <w:tmpl w:val="849A95C0"/>
    <w:lvl w:ilvl="0" w:tplc="0410000F">
      <w:start w:val="1"/>
      <w:numFmt w:val="decimal"/>
      <w:lvlText w:val="%1."/>
      <w:lvlJc w:val="left"/>
      <w:pPr>
        <w:tabs>
          <w:tab w:val="num" w:pos="720"/>
        </w:tabs>
        <w:ind w:left="720" w:hanging="360"/>
      </w:pPr>
      <w:rPr>
        <w:rFonts w:ascii="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12443A"/>
    <w:multiLevelType w:val="hybridMultilevel"/>
    <w:tmpl w:val="E6D4DAAC"/>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hint="default"/>
      </w:rPr>
    </w:lvl>
    <w:lvl w:ilvl="2" w:tplc="04100005">
      <w:start w:val="1"/>
      <w:numFmt w:val="bullet"/>
      <w:lvlText w:val=""/>
      <w:lvlJc w:val="left"/>
      <w:pPr>
        <w:ind w:left="2205" w:hanging="360"/>
      </w:pPr>
      <w:rPr>
        <w:rFonts w:ascii="Wingdings" w:hAnsi="Wingdings" w:hint="default"/>
      </w:rPr>
    </w:lvl>
    <w:lvl w:ilvl="3" w:tplc="04100001">
      <w:start w:val="1"/>
      <w:numFmt w:val="bullet"/>
      <w:lvlText w:val=""/>
      <w:lvlJc w:val="left"/>
      <w:pPr>
        <w:ind w:left="2925" w:hanging="360"/>
      </w:pPr>
      <w:rPr>
        <w:rFonts w:ascii="Symbol" w:hAnsi="Symbol" w:hint="default"/>
      </w:rPr>
    </w:lvl>
    <w:lvl w:ilvl="4" w:tplc="04100003">
      <w:start w:val="1"/>
      <w:numFmt w:val="bullet"/>
      <w:lvlText w:val="o"/>
      <w:lvlJc w:val="left"/>
      <w:pPr>
        <w:ind w:left="3645" w:hanging="360"/>
      </w:pPr>
      <w:rPr>
        <w:rFonts w:ascii="Courier New" w:hAnsi="Courier New" w:hint="default"/>
      </w:rPr>
    </w:lvl>
    <w:lvl w:ilvl="5" w:tplc="04100005">
      <w:start w:val="1"/>
      <w:numFmt w:val="bullet"/>
      <w:lvlText w:val=""/>
      <w:lvlJc w:val="left"/>
      <w:pPr>
        <w:ind w:left="4365" w:hanging="360"/>
      </w:pPr>
      <w:rPr>
        <w:rFonts w:ascii="Wingdings" w:hAnsi="Wingdings" w:hint="default"/>
      </w:rPr>
    </w:lvl>
    <w:lvl w:ilvl="6" w:tplc="04100001">
      <w:start w:val="1"/>
      <w:numFmt w:val="bullet"/>
      <w:lvlText w:val=""/>
      <w:lvlJc w:val="left"/>
      <w:pPr>
        <w:ind w:left="5085" w:hanging="360"/>
      </w:pPr>
      <w:rPr>
        <w:rFonts w:ascii="Symbol" w:hAnsi="Symbol" w:hint="default"/>
      </w:rPr>
    </w:lvl>
    <w:lvl w:ilvl="7" w:tplc="04100003">
      <w:start w:val="1"/>
      <w:numFmt w:val="bullet"/>
      <w:lvlText w:val="o"/>
      <w:lvlJc w:val="left"/>
      <w:pPr>
        <w:ind w:left="5805" w:hanging="360"/>
      </w:pPr>
      <w:rPr>
        <w:rFonts w:ascii="Courier New" w:hAnsi="Courier New" w:hint="default"/>
      </w:rPr>
    </w:lvl>
    <w:lvl w:ilvl="8" w:tplc="04100005">
      <w:start w:val="1"/>
      <w:numFmt w:val="bullet"/>
      <w:lvlText w:val=""/>
      <w:lvlJc w:val="left"/>
      <w:pPr>
        <w:ind w:left="6525" w:hanging="360"/>
      </w:pPr>
      <w:rPr>
        <w:rFonts w:ascii="Wingdings" w:hAnsi="Wingdings" w:hint="default"/>
      </w:rPr>
    </w:lvl>
  </w:abstractNum>
  <w:abstractNum w:abstractNumId="8" w15:restartNumberingAfterBreak="0">
    <w:nsid w:val="1BF9527F"/>
    <w:multiLevelType w:val="hybridMultilevel"/>
    <w:tmpl w:val="54C8E462"/>
    <w:lvl w:ilvl="0" w:tplc="028E4B6C">
      <w:start w:val="1"/>
      <w:numFmt w:val="bullet"/>
      <w:lvlText w:val="-"/>
      <w:lvlJc w:val="left"/>
      <w:pPr>
        <w:tabs>
          <w:tab w:val="num" w:pos="360"/>
        </w:tabs>
        <w:ind w:left="360" w:hanging="360"/>
      </w:pPr>
      <w:rPr>
        <w:rFonts w:ascii="Sylfaen" w:hAnsi="Sylfaen"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03D0895"/>
    <w:multiLevelType w:val="hybridMultilevel"/>
    <w:tmpl w:val="5F6C3F5A"/>
    <w:lvl w:ilvl="0" w:tplc="F80221B4">
      <w:numFmt w:val="bullet"/>
      <w:lvlText w:val="-"/>
      <w:lvlJc w:val="left"/>
      <w:pPr>
        <w:tabs>
          <w:tab w:val="num" w:pos="720"/>
        </w:tabs>
        <w:ind w:left="720" w:hanging="360"/>
      </w:pPr>
      <w:rPr>
        <w:rFonts w:ascii="Arial" w:eastAsia="SimSu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D71D82"/>
    <w:multiLevelType w:val="hybridMultilevel"/>
    <w:tmpl w:val="5894C2CA"/>
    <w:lvl w:ilvl="0" w:tplc="4B427C14">
      <w:numFmt w:val="bullet"/>
      <w:lvlText w:val="-"/>
      <w:lvlJc w:val="left"/>
      <w:pPr>
        <w:tabs>
          <w:tab w:val="num" w:pos="720"/>
        </w:tabs>
        <w:ind w:left="720" w:hanging="360"/>
      </w:pPr>
      <w:rPr>
        <w:rFonts w:ascii="Arial" w:eastAsia="Times New Roman" w:hAnsi="Arial" w:hint="default"/>
        <w:i/>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E24DAE"/>
    <w:multiLevelType w:val="hybridMultilevel"/>
    <w:tmpl w:val="8ACE8070"/>
    <w:lvl w:ilvl="0" w:tplc="028E4B6C">
      <w:start w:val="1"/>
      <w:numFmt w:val="bullet"/>
      <w:lvlText w:val="-"/>
      <w:lvlJc w:val="left"/>
      <w:pPr>
        <w:tabs>
          <w:tab w:val="num" w:pos="360"/>
        </w:tabs>
        <w:ind w:left="360" w:hanging="360"/>
      </w:pPr>
      <w:rPr>
        <w:rFonts w:ascii="Sylfaen" w:hAnsi="Sylfaen" w:hint="default"/>
      </w:rPr>
    </w:lvl>
    <w:lvl w:ilvl="1" w:tplc="04100003">
      <w:start w:val="1"/>
      <w:numFmt w:val="bullet"/>
      <w:lvlText w:val="o"/>
      <w:lvlJc w:val="left"/>
      <w:pPr>
        <w:tabs>
          <w:tab w:val="num" w:pos="372"/>
        </w:tabs>
        <w:ind w:left="372" w:hanging="360"/>
      </w:pPr>
      <w:rPr>
        <w:rFonts w:ascii="Courier New" w:hAnsi="Courier New" w:hint="default"/>
      </w:rPr>
    </w:lvl>
    <w:lvl w:ilvl="2" w:tplc="04100005">
      <w:start w:val="1"/>
      <w:numFmt w:val="bullet"/>
      <w:lvlText w:val=""/>
      <w:lvlJc w:val="left"/>
      <w:pPr>
        <w:tabs>
          <w:tab w:val="num" w:pos="1092"/>
        </w:tabs>
        <w:ind w:left="1092" w:hanging="360"/>
      </w:pPr>
      <w:rPr>
        <w:rFonts w:ascii="Wingdings" w:hAnsi="Wingdings" w:hint="default"/>
      </w:rPr>
    </w:lvl>
    <w:lvl w:ilvl="3" w:tplc="04100001">
      <w:start w:val="1"/>
      <w:numFmt w:val="bullet"/>
      <w:lvlText w:val=""/>
      <w:lvlJc w:val="left"/>
      <w:pPr>
        <w:tabs>
          <w:tab w:val="num" w:pos="1812"/>
        </w:tabs>
        <w:ind w:left="1812" w:hanging="360"/>
      </w:pPr>
      <w:rPr>
        <w:rFonts w:ascii="Symbol" w:hAnsi="Symbol" w:hint="default"/>
      </w:rPr>
    </w:lvl>
    <w:lvl w:ilvl="4" w:tplc="04100003">
      <w:start w:val="1"/>
      <w:numFmt w:val="bullet"/>
      <w:lvlText w:val="o"/>
      <w:lvlJc w:val="left"/>
      <w:pPr>
        <w:tabs>
          <w:tab w:val="num" w:pos="2532"/>
        </w:tabs>
        <w:ind w:left="2532" w:hanging="360"/>
      </w:pPr>
      <w:rPr>
        <w:rFonts w:ascii="Courier New" w:hAnsi="Courier New" w:hint="default"/>
      </w:rPr>
    </w:lvl>
    <w:lvl w:ilvl="5" w:tplc="04100005">
      <w:start w:val="1"/>
      <w:numFmt w:val="bullet"/>
      <w:lvlText w:val=""/>
      <w:lvlJc w:val="left"/>
      <w:pPr>
        <w:tabs>
          <w:tab w:val="num" w:pos="3252"/>
        </w:tabs>
        <w:ind w:left="3252" w:hanging="360"/>
      </w:pPr>
      <w:rPr>
        <w:rFonts w:ascii="Wingdings" w:hAnsi="Wingdings" w:hint="default"/>
      </w:rPr>
    </w:lvl>
    <w:lvl w:ilvl="6" w:tplc="04100001">
      <w:start w:val="1"/>
      <w:numFmt w:val="bullet"/>
      <w:lvlText w:val=""/>
      <w:lvlJc w:val="left"/>
      <w:pPr>
        <w:tabs>
          <w:tab w:val="num" w:pos="3972"/>
        </w:tabs>
        <w:ind w:left="3972" w:hanging="360"/>
      </w:pPr>
      <w:rPr>
        <w:rFonts w:ascii="Symbol" w:hAnsi="Symbol" w:hint="default"/>
      </w:rPr>
    </w:lvl>
    <w:lvl w:ilvl="7" w:tplc="04100003">
      <w:start w:val="1"/>
      <w:numFmt w:val="bullet"/>
      <w:lvlText w:val="o"/>
      <w:lvlJc w:val="left"/>
      <w:pPr>
        <w:tabs>
          <w:tab w:val="num" w:pos="4692"/>
        </w:tabs>
        <w:ind w:left="4692" w:hanging="360"/>
      </w:pPr>
      <w:rPr>
        <w:rFonts w:ascii="Courier New" w:hAnsi="Courier New" w:hint="default"/>
      </w:rPr>
    </w:lvl>
    <w:lvl w:ilvl="8" w:tplc="04100005">
      <w:start w:val="1"/>
      <w:numFmt w:val="bullet"/>
      <w:lvlText w:val=""/>
      <w:lvlJc w:val="left"/>
      <w:pPr>
        <w:tabs>
          <w:tab w:val="num" w:pos="5412"/>
        </w:tabs>
        <w:ind w:left="5412" w:hanging="360"/>
      </w:pPr>
      <w:rPr>
        <w:rFonts w:ascii="Wingdings" w:hAnsi="Wingdings" w:hint="default"/>
      </w:rPr>
    </w:lvl>
  </w:abstractNum>
  <w:abstractNum w:abstractNumId="12" w15:restartNumberingAfterBreak="0">
    <w:nsid w:val="250313A6"/>
    <w:multiLevelType w:val="hybridMultilevel"/>
    <w:tmpl w:val="EBFE358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25A03472"/>
    <w:multiLevelType w:val="hybridMultilevel"/>
    <w:tmpl w:val="5CFA4068"/>
    <w:lvl w:ilvl="0" w:tplc="360CB63A">
      <w:start w:val="3"/>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26CF0439"/>
    <w:multiLevelType w:val="hybridMultilevel"/>
    <w:tmpl w:val="849A95C0"/>
    <w:lvl w:ilvl="0" w:tplc="0410000F">
      <w:start w:val="1"/>
      <w:numFmt w:val="decimal"/>
      <w:lvlText w:val="%1."/>
      <w:lvlJc w:val="left"/>
      <w:pPr>
        <w:tabs>
          <w:tab w:val="num" w:pos="720"/>
        </w:tabs>
        <w:ind w:left="720" w:hanging="360"/>
      </w:pPr>
      <w:rPr>
        <w:rFonts w:ascii="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0B2A28"/>
    <w:multiLevelType w:val="hybridMultilevel"/>
    <w:tmpl w:val="0810AC9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6E571E"/>
    <w:multiLevelType w:val="hybridMultilevel"/>
    <w:tmpl w:val="B02C2FF4"/>
    <w:lvl w:ilvl="0" w:tplc="0410000F">
      <w:start w:val="1"/>
      <w:numFmt w:val="decimal"/>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7" w15:restartNumberingAfterBreak="0">
    <w:nsid w:val="3F2B228C"/>
    <w:multiLevelType w:val="hybridMultilevel"/>
    <w:tmpl w:val="CA384784"/>
    <w:lvl w:ilvl="0" w:tplc="0410000F">
      <w:start w:val="1"/>
      <w:numFmt w:val="decimal"/>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3F7F2D5A"/>
    <w:multiLevelType w:val="hybridMultilevel"/>
    <w:tmpl w:val="849A95C0"/>
    <w:lvl w:ilvl="0" w:tplc="0410000F">
      <w:start w:val="1"/>
      <w:numFmt w:val="decimal"/>
      <w:lvlText w:val="%1."/>
      <w:lvlJc w:val="left"/>
      <w:pPr>
        <w:tabs>
          <w:tab w:val="num" w:pos="720"/>
        </w:tabs>
        <w:ind w:left="720" w:hanging="360"/>
      </w:pPr>
      <w:rPr>
        <w:rFonts w:ascii="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A30215"/>
    <w:multiLevelType w:val="hybridMultilevel"/>
    <w:tmpl w:val="19A062A2"/>
    <w:lvl w:ilvl="0" w:tplc="0410000F">
      <w:start w:val="1"/>
      <w:numFmt w:val="decimal"/>
      <w:lvlText w:val="%1."/>
      <w:lvlJc w:val="left"/>
      <w:pPr>
        <w:tabs>
          <w:tab w:val="num" w:pos="360"/>
        </w:tabs>
        <w:ind w:left="360" w:hanging="360"/>
      </w:pPr>
      <w:rPr>
        <w:rFonts w:ascii="Times New Roman" w:hAnsi="Times New Roman" w:cs="Times New Roman"/>
      </w:rPr>
    </w:lvl>
    <w:lvl w:ilvl="1" w:tplc="04100019">
      <w:start w:val="1"/>
      <w:numFmt w:val="lowerLetter"/>
      <w:lvlText w:val="%2."/>
      <w:lvlJc w:val="left"/>
      <w:pPr>
        <w:tabs>
          <w:tab w:val="num" w:pos="1080"/>
        </w:tabs>
        <w:ind w:left="1080" w:hanging="360"/>
      </w:pPr>
      <w:rPr>
        <w:rFonts w:ascii="Times New Roman" w:hAnsi="Times New Roman" w:cs="Times New Roman"/>
      </w:rPr>
    </w:lvl>
    <w:lvl w:ilvl="2" w:tplc="0410001B">
      <w:start w:val="1"/>
      <w:numFmt w:val="lowerRoman"/>
      <w:lvlText w:val="%3."/>
      <w:lvlJc w:val="right"/>
      <w:pPr>
        <w:tabs>
          <w:tab w:val="num" w:pos="1800"/>
        </w:tabs>
        <w:ind w:left="1800" w:hanging="180"/>
      </w:pPr>
      <w:rPr>
        <w:rFonts w:ascii="Times New Roman" w:hAnsi="Times New Roman" w:cs="Times New Roman"/>
      </w:rPr>
    </w:lvl>
    <w:lvl w:ilvl="3" w:tplc="0410000F">
      <w:start w:val="1"/>
      <w:numFmt w:val="decimal"/>
      <w:lvlText w:val="%4."/>
      <w:lvlJc w:val="left"/>
      <w:pPr>
        <w:tabs>
          <w:tab w:val="num" w:pos="2520"/>
        </w:tabs>
        <w:ind w:left="2520" w:hanging="360"/>
      </w:pPr>
      <w:rPr>
        <w:rFonts w:ascii="Times New Roman" w:hAnsi="Times New Roman" w:cs="Times New Roman"/>
      </w:rPr>
    </w:lvl>
    <w:lvl w:ilvl="4" w:tplc="04100019">
      <w:start w:val="1"/>
      <w:numFmt w:val="lowerLetter"/>
      <w:lvlText w:val="%5."/>
      <w:lvlJc w:val="left"/>
      <w:pPr>
        <w:tabs>
          <w:tab w:val="num" w:pos="3240"/>
        </w:tabs>
        <w:ind w:left="3240" w:hanging="360"/>
      </w:pPr>
      <w:rPr>
        <w:rFonts w:ascii="Times New Roman" w:hAnsi="Times New Roman" w:cs="Times New Roman"/>
      </w:rPr>
    </w:lvl>
    <w:lvl w:ilvl="5" w:tplc="0410001B">
      <w:start w:val="1"/>
      <w:numFmt w:val="lowerRoman"/>
      <w:lvlText w:val="%6."/>
      <w:lvlJc w:val="right"/>
      <w:pPr>
        <w:tabs>
          <w:tab w:val="num" w:pos="3960"/>
        </w:tabs>
        <w:ind w:left="3960" w:hanging="180"/>
      </w:pPr>
      <w:rPr>
        <w:rFonts w:ascii="Times New Roman" w:hAnsi="Times New Roman" w:cs="Times New Roman"/>
      </w:rPr>
    </w:lvl>
    <w:lvl w:ilvl="6" w:tplc="0410000F">
      <w:start w:val="1"/>
      <w:numFmt w:val="decimal"/>
      <w:lvlText w:val="%7."/>
      <w:lvlJc w:val="left"/>
      <w:pPr>
        <w:tabs>
          <w:tab w:val="num" w:pos="4680"/>
        </w:tabs>
        <w:ind w:left="4680" w:hanging="360"/>
      </w:pPr>
      <w:rPr>
        <w:rFonts w:ascii="Times New Roman" w:hAnsi="Times New Roman" w:cs="Times New Roman"/>
      </w:rPr>
    </w:lvl>
    <w:lvl w:ilvl="7" w:tplc="04100019">
      <w:start w:val="1"/>
      <w:numFmt w:val="lowerLetter"/>
      <w:lvlText w:val="%8."/>
      <w:lvlJc w:val="left"/>
      <w:pPr>
        <w:tabs>
          <w:tab w:val="num" w:pos="5400"/>
        </w:tabs>
        <w:ind w:left="5400" w:hanging="360"/>
      </w:pPr>
      <w:rPr>
        <w:rFonts w:ascii="Times New Roman" w:hAnsi="Times New Roman" w:cs="Times New Roman"/>
      </w:rPr>
    </w:lvl>
    <w:lvl w:ilvl="8" w:tplc="0410001B">
      <w:start w:val="1"/>
      <w:numFmt w:val="lowerRoman"/>
      <w:lvlText w:val="%9."/>
      <w:lvlJc w:val="right"/>
      <w:pPr>
        <w:tabs>
          <w:tab w:val="num" w:pos="6120"/>
        </w:tabs>
        <w:ind w:left="6120" w:hanging="180"/>
      </w:pPr>
      <w:rPr>
        <w:rFonts w:ascii="Times New Roman" w:hAnsi="Times New Roman" w:cs="Times New Roman"/>
      </w:rPr>
    </w:lvl>
  </w:abstractNum>
  <w:abstractNum w:abstractNumId="20" w15:restartNumberingAfterBreak="0">
    <w:nsid w:val="48BF7C8A"/>
    <w:multiLevelType w:val="hybridMultilevel"/>
    <w:tmpl w:val="4586ACB0"/>
    <w:lvl w:ilvl="0" w:tplc="27600E2A">
      <w:start w:val="1"/>
      <w:numFmt w:val="decimal"/>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21" w15:restartNumberingAfterBreak="0">
    <w:nsid w:val="50353CC0"/>
    <w:multiLevelType w:val="hybridMultilevel"/>
    <w:tmpl w:val="849A95C0"/>
    <w:lvl w:ilvl="0" w:tplc="0410000F">
      <w:start w:val="1"/>
      <w:numFmt w:val="decimal"/>
      <w:lvlText w:val="%1."/>
      <w:lvlJc w:val="left"/>
      <w:pPr>
        <w:tabs>
          <w:tab w:val="num" w:pos="720"/>
        </w:tabs>
        <w:ind w:left="720" w:hanging="360"/>
      </w:pPr>
      <w:rPr>
        <w:rFonts w:ascii="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B913BA"/>
    <w:multiLevelType w:val="hybridMultilevel"/>
    <w:tmpl w:val="D848CC36"/>
    <w:lvl w:ilvl="0" w:tplc="746E283E">
      <w:start w:val="4"/>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53DF47A2"/>
    <w:multiLevelType w:val="hybridMultilevel"/>
    <w:tmpl w:val="5E14BBD2"/>
    <w:lvl w:ilvl="0" w:tplc="27600E2A">
      <w:start w:val="1"/>
      <w:numFmt w:val="decimal"/>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24" w15:restartNumberingAfterBreak="0">
    <w:nsid w:val="5AF41A04"/>
    <w:multiLevelType w:val="hybridMultilevel"/>
    <w:tmpl w:val="361C5986"/>
    <w:lvl w:ilvl="0" w:tplc="DD3E4570">
      <w:start w:val="1"/>
      <w:numFmt w:val="decimal"/>
      <w:lvlText w:val="%1)"/>
      <w:lvlJc w:val="left"/>
      <w:pPr>
        <w:ind w:left="947" w:hanging="360"/>
      </w:pPr>
      <w:rPr>
        <w:rFonts w:ascii="Calibri" w:hAnsi="Calibri" w:cs="Calibri" w:hint="default"/>
      </w:rPr>
    </w:lvl>
    <w:lvl w:ilvl="1" w:tplc="04100019">
      <w:start w:val="1"/>
      <w:numFmt w:val="lowerLetter"/>
      <w:lvlText w:val="%2."/>
      <w:lvlJc w:val="left"/>
      <w:pPr>
        <w:ind w:left="1667" w:hanging="360"/>
      </w:pPr>
      <w:rPr>
        <w:rFonts w:ascii="Times New Roman" w:hAnsi="Times New Roman" w:cs="Times New Roman"/>
      </w:rPr>
    </w:lvl>
    <w:lvl w:ilvl="2" w:tplc="0410001B">
      <w:start w:val="1"/>
      <w:numFmt w:val="lowerRoman"/>
      <w:lvlText w:val="%3."/>
      <w:lvlJc w:val="right"/>
      <w:pPr>
        <w:ind w:left="2387" w:hanging="180"/>
      </w:pPr>
      <w:rPr>
        <w:rFonts w:ascii="Times New Roman" w:hAnsi="Times New Roman" w:cs="Times New Roman"/>
      </w:rPr>
    </w:lvl>
    <w:lvl w:ilvl="3" w:tplc="0410000F">
      <w:start w:val="1"/>
      <w:numFmt w:val="decimal"/>
      <w:lvlText w:val="%4."/>
      <w:lvlJc w:val="left"/>
      <w:pPr>
        <w:ind w:left="3107" w:hanging="360"/>
      </w:pPr>
      <w:rPr>
        <w:rFonts w:ascii="Times New Roman" w:hAnsi="Times New Roman" w:cs="Times New Roman"/>
      </w:rPr>
    </w:lvl>
    <w:lvl w:ilvl="4" w:tplc="04100019">
      <w:start w:val="1"/>
      <w:numFmt w:val="lowerLetter"/>
      <w:lvlText w:val="%5."/>
      <w:lvlJc w:val="left"/>
      <w:pPr>
        <w:ind w:left="3827" w:hanging="360"/>
      </w:pPr>
      <w:rPr>
        <w:rFonts w:ascii="Times New Roman" w:hAnsi="Times New Roman" w:cs="Times New Roman"/>
      </w:rPr>
    </w:lvl>
    <w:lvl w:ilvl="5" w:tplc="0410001B">
      <w:start w:val="1"/>
      <w:numFmt w:val="lowerRoman"/>
      <w:lvlText w:val="%6."/>
      <w:lvlJc w:val="right"/>
      <w:pPr>
        <w:ind w:left="4547" w:hanging="180"/>
      </w:pPr>
      <w:rPr>
        <w:rFonts w:ascii="Times New Roman" w:hAnsi="Times New Roman" w:cs="Times New Roman"/>
      </w:rPr>
    </w:lvl>
    <w:lvl w:ilvl="6" w:tplc="0410000F">
      <w:start w:val="1"/>
      <w:numFmt w:val="decimal"/>
      <w:lvlText w:val="%7."/>
      <w:lvlJc w:val="left"/>
      <w:pPr>
        <w:ind w:left="5267" w:hanging="360"/>
      </w:pPr>
      <w:rPr>
        <w:rFonts w:ascii="Times New Roman" w:hAnsi="Times New Roman" w:cs="Times New Roman"/>
      </w:rPr>
    </w:lvl>
    <w:lvl w:ilvl="7" w:tplc="04100019">
      <w:start w:val="1"/>
      <w:numFmt w:val="lowerLetter"/>
      <w:lvlText w:val="%8."/>
      <w:lvlJc w:val="left"/>
      <w:pPr>
        <w:ind w:left="5987" w:hanging="360"/>
      </w:pPr>
      <w:rPr>
        <w:rFonts w:ascii="Times New Roman" w:hAnsi="Times New Roman" w:cs="Times New Roman"/>
      </w:rPr>
    </w:lvl>
    <w:lvl w:ilvl="8" w:tplc="0410001B">
      <w:start w:val="1"/>
      <w:numFmt w:val="lowerRoman"/>
      <w:lvlText w:val="%9."/>
      <w:lvlJc w:val="right"/>
      <w:pPr>
        <w:ind w:left="6707" w:hanging="180"/>
      </w:pPr>
      <w:rPr>
        <w:rFonts w:ascii="Times New Roman" w:hAnsi="Times New Roman" w:cs="Times New Roman"/>
      </w:rPr>
    </w:lvl>
  </w:abstractNum>
  <w:abstractNum w:abstractNumId="25" w15:restartNumberingAfterBreak="0">
    <w:nsid w:val="5B911AAB"/>
    <w:multiLevelType w:val="hybridMultilevel"/>
    <w:tmpl w:val="89E83442"/>
    <w:lvl w:ilvl="0" w:tplc="DE54F46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671C7BFE"/>
    <w:multiLevelType w:val="hybridMultilevel"/>
    <w:tmpl w:val="6D8E6868"/>
    <w:lvl w:ilvl="0" w:tplc="CC0EAE26">
      <w:start w:val="1"/>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69DB407E"/>
    <w:multiLevelType w:val="hybridMultilevel"/>
    <w:tmpl w:val="C3BC76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6B944E34"/>
    <w:multiLevelType w:val="hybridMultilevel"/>
    <w:tmpl w:val="AE604472"/>
    <w:lvl w:ilvl="0" w:tplc="82B0196E">
      <w:start w:val="1"/>
      <w:numFmt w:val="decimal"/>
      <w:lvlText w:val="%1."/>
      <w:lvlJc w:val="left"/>
      <w:pPr>
        <w:tabs>
          <w:tab w:val="num" w:pos="360"/>
        </w:tabs>
        <w:ind w:left="360" w:hanging="360"/>
      </w:pPr>
      <w:rPr>
        <w:rFonts w:ascii="Times New Roman" w:hAnsi="Times New Roman" w:cs="Times New Roman" w:hint="default"/>
      </w:rPr>
    </w:lvl>
    <w:lvl w:ilvl="1" w:tplc="04100019">
      <w:start w:val="1"/>
      <w:numFmt w:val="lowerLetter"/>
      <w:lvlText w:val="%2."/>
      <w:lvlJc w:val="left"/>
      <w:pPr>
        <w:tabs>
          <w:tab w:val="num" w:pos="1080"/>
        </w:tabs>
        <w:ind w:left="1080" w:hanging="360"/>
      </w:pPr>
      <w:rPr>
        <w:rFonts w:ascii="Times New Roman" w:hAnsi="Times New Roman" w:cs="Times New Roman"/>
      </w:rPr>
    </w:lvl>
    <w:lvl w:ilvl="2" w:tplc="0410001B">
      <w:start w:val="1"/>
      <w:numFmt w:val="lowerRoman"/>
      <w:lvlText w:val="%3."/>
      <w:lvlJc w:val="right"/>
      <w:pPr>
        <w:tabs>
          <w:tab w:val="num" w:pos="1800"/>
        </w:tabs>
        <w:ind w:left="1800" w:hanging="180"/>
      </w:pPr>
      <w:rPr>
        <w:rFonts w:ascii="Times New Roman" w:hAnsi="Times New Roman" w:cs="Times New Roman"/>
      </w:rPr>
    </w:lvl>
    <w:lvl w:ilvl="3" w:tplc="0410000F">
      <w:start w:val="1"/>
      <w:numFmt w:val="decimal"/>
      <w:lvlText w:val="%4."/>
      <w:lvlJc w:val="left"/>
      <w:pPr>
        <w:tabs>
          <w:tab w:val="num" w:pos="2520"/>
        </w:tabs>
        <w:ind w:left="2520" w:hanging="360"/>
      </w:pPr>
      <w:rPr>
        <w:rFonts w:ascii="Times New Roman" w:hAnsi="Times New Roman" w:cs="Times New Roman"/>
      </w:rPr>
    </w:lvl>
    <w:lvl w:ilvl="4" w:tplc="04100019">
      <w:start w:val="1"/>
      <w:numFmt w:val="lowerLetter"/>
      <w:lvlText w:val="%5."/>
      <w:lvlJc w:val="left"/>
      <w:pPr>
        <w:tabs>
          <w:tab w:val="num" w:pos="3240"/>
        </w:tabs>
        <w:ind w:left="3240" w:hanging="360"/>
      </w:pPr>
      <w:rPr>
        <w:rFonts w:ascii="Times New Roman" w:hAnsi="Times New Roman" w:cs="Times New Roman"/>
      </w:rPr>
    </w:lvl>
    <w:lvl w:ilvl="5" w:tplc="0410001B">
      <w:start w:val="1"/>
      <w:numFmt w:val="lowerRoman"/>
      <w:lvlText w:val="%6."/>
      <w:lvlJc w:val="right"/>
      <w:pPr>
        <w:tabs>
          <w:tab w:val="num" w:pos="3960"/>
        </w:tabs>
        <w:ind w:left="3960" w:hanging="180"/>
      </w:pPr>
      <w:rPr>
        <w:rFonts w:ascii="Times New Roman" w:hAnsi="Times New Roman" w:cs="Times New Roman"/>
      </w:rPr>
    </w:lvl>
    <w:lvl w:ilvl="6" w:tplc="0410000F">
      <w:start w:val="1"/>
      <w:numFmt w:val="decimal"/>
      <w:lvlText w:val="%7."/>
      <w:lvlJc w:val="left"/>
      <w:pPr>
        <w:tabs>
          <w:tab w:val="num" w:pos="4680"/>
        </w:tabs>
        <w:ind w:left="4680" w:hanging="360"/>
      </w:pPr>
      <w:rPr>
        <w:rFonts w:ascii="Times New Roman" w:hAnsi="Times New Roman" w:cs="Times New Roman"/>
      </w:rPr>
    </w:lvl>
    <w:lvl w:ilvl="7" w:tplc="04100019">
      <w:start w:val="1"/>
      <w:numFmt w:val="lowerLetter"/>
      <w:lvlText w:val="%8."/>
      <w:lvlJc w:val="left"/>
      <w:pPr>
        <w:tabs>
          <w:tab w:val="num" w:pos="5400"/>
        </w:tabs>
        <w:ind w:left="5400" w:hanging="360"/>
      </w:pPr>
      <w:rPr>
        <w:rFonts w:ascii="Times New Roman" w:hAnsi="Times New Roman" w:cs="Times New Roman"/>
      </w:rPr>
    </w:lvl>
    <w:lvl w:ilvl="8" w:tplc="0410001B">
      <w:start w:val="1"/>
      <w:numFmt w:val="lowerRoman"/>
      <w:lvlText w:val="%9."/>
      <w:lvlJc w:val="right"/>
      <w:pPr>
        <w:tabs>
          <w:tab w:val="num" w:pos="6120"/>
        </w:tabs>
        <w:ind w:left="6120" w:hanging="180"/>
      </w:pPr>
      <w:rPr>
        <w:rFonts w:ascii="Times New Roman" w:hAnsi="Times New Roman" w:cs="Times New Roman"/>
      </w:rPr>
    </w:lvl>
  </w:abstractNum>
  <w:abstractNum w:abstractNumId="29" w15:restartNumberingAfterBreak="0">
    <w:nsid w:val="6BFA2083"/>
    <w:multiLevelType w:val="hybridMultilevel"/>
    <w:tmpl w:val="CF2ECAE2"/>
    <w:lvl w:ilvl="0" w:tplc="04100017">
      <w:start w:val="1"/>
      <w:numFmt w:val="lowerLetter"/>
      <w:lvlText w:val="%1)"/>
      <w:lvlJc w:val="left"/>
      <w:pPr>
        <w:ind w:left="644" w:hanging="360"/>
      </w:pPr>
      <w:rPr>
        <w:rFonts w:ascii="Times New Roman" w:hAnsi="Times New Roman" w:cs="Times New Roman"/>
      </w:rPr>
    </w:lvl>
    <w:lvl w:ilvl="1" w:tplc="04100019">
      <w:start w:val="1"/>
      <w:numFmt w:val="lowerLetter"/>
      <w:lvlText w:val="%2."/>
      <w:lvlJc w:val="left"/>
      <w:pPr>
        <w:ind w:left="1364" w:hanging="360"/>
      </w:pPr>
      <w:rPr>
        <w:rFonts w:ascii="Times New Roman" w:hAnsi="Times New Roman" w:cs="Times New Roman"/>
      </w:rPr>
    </w:lvl>
    <w:lvl w:ilvl="2" w:tplc="0410001B">
      <w:start w:val="1"/>
      <w:numFmt w:val="lowerRoman"/>
      <w:lvlText w:val="%3."/>
      <w:lvlJc w:val="right"/>
      <w:pPr>
        <w:ind w:left="2084" w:hanging="180"/>
      </w:pPr>
      <w:rPr>
        <w:rFonts w:ascii="Times New Roman" w:hAnsi="Times New Roman" w:cs="Times New Roman"/>
      </w:rPr>
    </w:lvl>
    <w:lvl w:ilvl="3" w:tplc="0410000F">
      <w:start w:val="1"/>
      <w:numFmt w:val="decimal"/>
      <w:lvlText w:val="%4."/>
      <w:lvlJc w:val="left"/>
      <w:pPr>
        <w:ind w:left="2804" w:hanging="360"/>
      </w:pPr>
      <w:rPr>
        <w:rFonts w:ascii="Times New Roman" w:hAnsi="Times New Roman" w:cs="Times New Roman"/>
      </w:rPr>
    </w:lvl>
    <w:lvl w:ilvl="4" w:tplc="04100019">
      <w:start w:val="1"/>
      <w:numFmt w:val="lowerLetter"/>
      <w:lvlText w:val="%5."/>
      <w:lvlJc w:val="left"/>
      <w:pPr>
        <w:ind w:left="3524" w:hanging="360"/>
      </w:pPr>
      <w:rPr>
        <w:rFonts w:ascii="Times New Roman" w:hAnsi="Times New Roman" w:cs="Times New Roman"/>
      </w:rPr>
    </w:lvl>
    <w:lvl w:ilvl="5" w:tplc="0410001B">
      <w:start w:val="1"/>
      <w:numFmt w:val="lowerRoman"/>
      <w:lvlText w:val="%6."/>
      <w:lvlJc w:val="right"/>
      <w:pPr>
        <w:ind w:left="4244" w:hanging="180"/>
      </w:pPr>
      <w:rPr>
        <w:rFonts w:ascii="Times New Roman" w:hAnsi="Times New Roman" w:cs="Times New Roman"/>
      </w:rPr>
    </w:lvl>
    <w:lvl w:ilvl="6" w:tplc="0410000F">
      <w:start w:val="1"/>
      <w:numFmt w:val="decimal"/>
      <w:lvlText w:val="%7."/>
      <w:lvlJc w:val="left"/>
      <w:pPr>
        <w:ind w:left="4964" w:hanging="360"/>
      </w:pPr>
      <w:rPr>
        <w:rFonts w:ascii="Times New Roman" w:hAnsi="Times New Roman" w:cs="Times New Roman"/>
      </w:rPr>
    </w:lvl>
    <w:lvl w:ilvl="7" w:tplc="04100019">
      <w:start w:val="1"/>
      <w:numFmt w:val="lowerLetter"/>
      <w:lvlText w:val="%8."/>
      <w:lvlJc w:val="left"/>
      <w:pPr>
        <w:ind w:left="5684" w:hanging="360"/>
      </w:pPr>
      <w:rPr>
        <w:rFonts w:ascii="Times New Roman" w:hAnsi="Times New Roman" w:cs="Times New Roman"/>
      </w:rPr>
    </w:lvl>
    <w:lvl w:ilvl="8" w:tplc="0410001B">
      <w:start w:val="1"/>
      <w:numFmt w:val="lowerRoman"/>
      <w:lvlText w:val="%9."/>
      <w:lvlJc w:val="right"/>
      <w:pPr>
        <w:ind w:left="6404" w:hanging="180"/>
      </w:pPr>
      <w:rPr>
        <w:rFonts w:ascii="Times New Roman" w:hAnsi="Times New Roman" w:cs="Times New Roman"/>
      </w:rPr>
    </w:lvl>
  </w:abstractNum>
  <w:abstractNum w:abstractNumId="30" w15:restartNumberingAfterBreak="0">
    <w:nsid w:val="76A31D7A"/>
    <w:multiLevelType w:val="hybridMultilevel"/>
    <w:tmpl w:val="15D8794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D47AFF"/>
    <w:multiLevelType w:val="hybridMultilevel"/>
    <w:tmpl w:val="D5EC80C0"/>
    <w:lvl w:ilvl="0" w:tplc="FE92F04A">
      <w:start w:val="1"/>
      <w:numFmt w:val="bullet"/>
      <w:lvlText w:val=""/>
      <w:lvlJc w:val="left"/>
      <w:pPr>
        <w:ind w:left="644" w:hanging="360"/>
      </w:pPr>
      <w:rPr>
        <w:rFonts w:ascii="Symbol" w:hAnsi="Symbol" w:hint="default"/>
      </w:rPr>
    </w:lvl>
    <w:lvl w:ilvl="1" w:tplc="04100003">
      <w:start w:val="1"/>
      <w:numFmt w:val="bullet"/>
      <w:lvlText w:val="o"/>
      <w:lvlJc w:val="left"/>
      <w:pPr>
        <w:ind w:left="1364" w:hanging="360"/>
      </w:pPr>
      <w:rPr>
        <w:rFonts w:ascii="Courier New" w:hAnsi="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hint="default"/>
      </w:rPr>
    </w:lvl>
    <w:lvl w:ilvl="5" w:tplc="04100005">
      <w:start w:val="1"/>
      <w:numFmt w:val="bullet"/>
      <w:lvlText w:val=""/>
      <w:lvlJc w:val="left"/>
      <w:pPr>
        <w:ind w:left="4244" w:hanging="360"/>
      </w:pPr>
      <w:rPr>
        <w:rFonts w:ascii="Wingdings" w:hAnsi="Wingdings" w:hint="default"/>
      </w:rPr>
    </w:lvl>
    <w:lvl w:ilvl="6" w:tplc="04100001">
      <w:start w:val="1"/>
      <w:numFmt w:val="bullet"/>
      <w:lvlText w:val=""/>
      <w:lvlJc w:val="left"/>
      <w:pPr>
        <w:ind w:left="4964" w:hanging="360"/>
      </w:pPr>
      <w:rPr>
        <w:rFonts w:ascii="Symbol" w:hAnsi="Symbol" w:hint="default"/>
      </w:rPr>
    </w:lvl>
    <w:lvl w:ilvl="7" w:tplc="04100003">
      <w:start w:val="1"/>
      <w:numFmt w:val="bullet"/>
      <w:lvlText w:val="o"/>
      <w:lvlJc w:val="left"/>
      <w:pPr>
        <w:ind w:left="5684" w:hanging="360"/>
      </w:pPr>
      <w:rPr>
        <w:rFonts w:ascii="Courier New" w:hAnsi="Courier New" w:hint="default"/>
      </w:rPr>
    </w:lvl>
    <w:lvl w:ilvl="8" w:tplc="04100005">
      <w:start w:val="1"/>
      <w:numFmt w:val="bullet"/>
      <w:lvlText w:val=""/>
      <w:lvlJc w:val="left"/>
      <w:pPr>
        <w:ind w:left="6404" w:hanging="360"/>
      </w:pPr>
      <w:rPr>
        <w:rFonts w:ascii="Wingdings" w:hAnsi="Wingdings" w:hint="default"/>
      </w:rPr>
    </w:lvl>
  </w:abstractNum>
  <w:abstractNum w:abstractNumId="32" w15:restartNumberingAfterBreak="0">
    <w:nsid w:val="7B4C7330"/>
    <w:multiLevelType w:val="hybridMultilevel"/>
    <w:tmpl w:val="7200E7CE"/>
    <w:lvl w:ilvl="0" w:tplc="0410000B">
      <w:start w:val="1"/>
      <w:numFmt w:val="bullet"/>
      <w:lvlText w:val=""/>
      <w:lvlJc w:val="left"/>
      <w:pPr>
        <w:ind w:left="1146" w:hanging="360"/>
      </w:pPr>
      <w:rPr>
        <w:rFonts w:ascii="Wingdings" w:hAnsi="Wingdings" w:hint="default"/>
      </w:rPr>
    </w:lvl>
    <w:lvl w:ilvl="1" w:tplc="04100003">
      <w:start w:val="1"/>
      <w:numFmt w:val="bullet"/>
      <w:lvlText w:val="o"/>
      <w:lvlJc w:val="left"/>
      <w:pPr>
        <w:ind w:left="1866" w:hanging="360"/>
      </w:pPr>
      <w:rPr>
        <w:rFonts w:ascii="Courier New" w:hAnsi="Courier New" w:hint="default"/>
      </w:rPr>
    </w:lvl>
    <w:lvl w:ilvl="2" w:tplc="04100005">
      <w:start w:val="1"/>
      <w:numFmt w:val="bullet"/>
      <w:lvlText w:val=""/>
      <w:lvlJc w:val="left"/>
      <w:pPr>
        <w:ind w:left="2586" w:hanging="360"/>
      </w:pPr>
      <w:rPr>
        <w:rFonts w:ascii="Wingdings" w:hAnsi="Wingdings" w:hint="default"/>
      </w:rPr>
    </w:lvl>
    <w:lvl w:ilvl="3" w:tplc="04100001">
      <w:start w:val="1"/>
      <w:numFmt w:val="bullet"/>
      <w:lvlText w:val=""/>
      <w:lvlJc w:val="left"/>
      <w:pPr>
        <w:ind w:left="3306" w:hanging="360"/>
      </w:pPr>
      <w:rPr>
        <w:rFonts w:ascii="Symbol" w:hAnsi="Symbol" w:hint="default"/>
      </w:rPr>
    </w:lvl>
    <w:lvl w:ilvl="4" w:tplc="04100003">
      <w:start w:val="1"/>
      <w:numFmt w:val="bullet"/>
      <w:lvlText w:val="o"/>
      <w:lvlJc w:val="left"/>
      <w:pPr>
        <w:ind w:left="4026" w:hanging="360"/>
      </w:pPr>
      <w:rPr>
        <w:rFonts w:ascii="Courier New" w:hAnsi="Courier New" w:hint="default"/>
      </w:rPr>
    </w:lvl>
    <w:lvl w:ilvl="5" w:tplc="04100005">
      <w:start w:val="1"/>
      <w:numFmt w:val="bullet"/>
      <w:lvlText w:val=""/>
      <w:lvlJc w:val="left"/>
      <w:pPr>
        <w:ind w:left="4746" w:hanging="360"/>
      </w:pPr>
      <w:rPr>
        <w:rFonts w:ascii="Wingdings" w:hAnsi="Wingdings" w:hint="default"/>
      </w:rPr>
    </w:lvl>
    <w:lvl w:ilvl="6" w:tplc="04100001">
      <w:start w:val="1"/>
      <w:numFmt w:val="bullet"/>
      <w:lvlText w:val=""/>
      <w:lvlJc w:val="left"/>
      <w:pPr>
        <w:ind w:left="5466" w:hanging="360"/>
      </w:pPr>
      <w:rPr>
        <w:rFonts w:ascii="Symbol" w:hAnsi="Symbol" w:hint="default"/>
      </w:rPr>
    </w:lvl>
    <w:lvl w:ilvl="7" w:tplc="04100003">
      <w:start w:val="1"/>
      <w:numFmt w:val="bullet"/>
      <w:lvlText w:val="o"/>
      <w:lvlJc w:val="left"/>
      <w:pPr>
        <w:ind w:left="6186" w:hanging="360"/>
      </w:pPr>
      <w:rPr>
        <w:rFonts w:ascii="Courier New" w:hAnsi="Courier New" w:hint="default"/>
      </w:rPr>
    </w:lvl>
    <w:lvl w:ilvl="8" w:tplc="04100005">
      <w:start w:val="1"/>
      <w:numFmt w:val="bullet"/>
      <w:lvlText w:val=""/>
      <w:lvlJc w:val="left"/>
      <w:pPr>
        <w:ind w:left="6906" w:hanging="360"/>
      </w:pPr>
      <w:rPr>
        <w:rFonts w:ascii="Wingdings" w:hAnsi="Wingdings" w:hint="default"/>
      </w:rPr>
    </w:lvl>
  </w:abstractNum>
  <w:num w:numId="1">
    <w:abstractNumId w:val="6"/>
  </w:num>
  <w:num w:numId="2">
    <w:abstractNumId w:val="15"/>
  </w:num>
  <w:num w:numId="3">
    <w:abstractNumId w:val="9"/>
  </w:num>
  <w:num w:numId="4">
    <w:abstractNumId w:val="8"/>
  </w:num>
  <w:num w:numId="5">
    <w:abstractNumId w:val="11"/>
  </w:num>
  <w:num w:numId="6">
    <w:abstractNumId w:val="10"/>
  </w:num>
  <w:num w:numId="7">
    <w:abstractNumId w:val="4"/>
  </w:num>
  <w:num w:numId="8">
    <w:abstractNumId w:val="3"/>
    <w:lvlOverride w:ilvl="0"/>
    <w:lvlOverride w:ilvl="1"/>
    <w:lvlOverride w:ilvl="2"/>
    <w:lvlOverride w:ilvl="3"/>
    <w:lvlOverride w:ilvl="4"/>
    <w:lvlOverride w:ilvl="5"/>
    <w:lvlOverride w:ilvl="6"/>
    <w:lvlOverride w:ilvl="7"/>
    <w:lvlOverride w:ilvl="8"/>
  </w:num>
  <w:num w:numId="9">
    <w:abstractNumId w:val="26"/>
    <w:lvlOverride w:ilvl="0"/>
    <w:lvlOverride w:ilvl="1"/>
    <w:lvlOverride w:ilvl="2"/>
    <w:lvlOverride w:ilvl="3"/>
    <w:lvlOverride w:ilvl="4"/>
    <w:lvlOverride w:ilvl="5"/>
    <w:lvlOverride w:ilvl="6"/>
    <w:lvlOverride w:ilvl="7"/>
    <w:lvlOverride w:ilvl="8"/>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25"/>
    <w:lvlOverride w:ilvl="0"/>
    <w:lvlOverride w:ilvl="1"/>
    <w:lvlOverride w:ilvl="2"/>
    <w:lvlOverride w:ilvl="3"/>
    <w:lvlOverride w:ilvl="4"/>
    <w:lvlOverride w:ilvl="5"/>
    <w:lvlOverride w:ilvl="6"/>
    <w:lvlOverride w:ilvl="7"/>
    <w:lvlOverride w:ilvl="8"/>
  </w:num>
  <w:num w:numId="16">
    <w:abstractNumId w:val="12"/>
    <w:lvlOverride w:ilvl="0"/>
    <w:lvlOverride w:ilvl="1"/>
    <w:lvlOverride w:ilvl="2"/>
    <w:lvlOverride w:ilvl="3"/>
    <w:lvlOverride w:ilvl="4"/>
    <w:lvlOverride w:ilvl="5"/>
    <w:lvlOverride w:ilvl="6"/>
    <w:lvlOverride w:ilvl="7"/>
    <w:lvlOverride w:ilvl="8"/>
  </w:num>
  <w:num w:numId="17">
    <w:abstractNumId w:val="12"/>
  </w:num>
  <w:num w:numId="18">
    <w:abstractNumId w:val="3"/>
  </w:num>
  <w:num w:numId="19">
    <w:abstractNumId w:val="17"/>
  </w:num>
  <w:num w:numId="20">
    <w:abstractNumId w:val="32"/>
  </w:num>
  <w:num w:numId="21">
    <w:abstractNumId w:val="31"/>
  </w:num>
  <w:num w:numId="22">
    <w:abstractNumId w:val="1"/>
  </w:num>
  <w:num w:numId="23">
    <w:abstractNumId w:val="24"/>
  </w:num>
  <w:num w:numId="24">
    <w:abstractNumId w:val="7"/>
  </w:num>
  <w:num w:numId="25">
    <w:abstractNumId w:val="13"/>
  </w:num>
  <w:num w:numId="26">
    <w:abstractNumId w:val="16"/>
  </w:num>
  <w:num w:numId="27">
    <w:abstractNumId w:val="22"/>
  </w:num>
  <w:num w:numId="28">
    <w:abstractNumId w:val="0"/>
  </w:num>
  <w:num w:numId="29">
    <w:abstractNumId w:val="2"/>
  </w:num>
  <w:num w:numId="30">
    <w:abstractNumId w:val="18"/>
  </w:num>
  <w:num w:numId="31">
    <w:abstractNumId w:val="29"/>
  </w:num>
  <w:num w:numId="32">
    <w:abstractNumId w:val="27"/>
  </w:num>
  <w:num w:numId="33">
    <w:abstractNumId w:val="30"/>
  </w:num>
  <w:num w:numId="34">
    <w:abstractNumId w:val="5"/>
  </w:num>
  <w:num w:numId="35">
    <w:abstractNumId w:val="21"/>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5"/>
  <w:embedSystemFonts/>
  <w:defaultTabStop w:val="709"/>
  <w:hyphenationZone w:val="283"/>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12B"/>
    <w:rsid w:val="0035794A"/>
    <w:rsid w:val="00A5612B"/>
    <w:rsid w:val="00F15D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4C947F34"/>
  <w14:defaultImageDpi w14:val="0"/>
  <w15:docId w15:val="{CBACCA41-3C8F-4D53-9996-4ED8DE41E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0" w:line="240" w:lineRule="auto"/>
    </w:pPr>
    <w:rPr>
      <w:rFonts w:ascii="Times New Roman" w:hAnsi="Times New Roman"/>
      <w:sz w:val="20"/>
      <w:szCs w:val="20"/>
      <w:lang w:eastAsia="en-US"/>
    </w:rPr>
  </w:style>
  <w:style w:type="paragraph" w:styleId="Titolo1">
    <w:name w:val="heading 1"/>
    <w:aliases w:val="Titolo Capitolo,tit2"/>
    <w:basedOn w:val="Normale"/>
    <w:next w:val="Normale"/>
    <w:link w:val="Titolo1Carattere"/>
    <w:uiPriority w:val="99"/>
    <w:qFormat/>
    <w:pPr>
      <w:keepNext/>
      <w:pBdr>
        <w:top w:val="single" w:sz="4" w:space="1" w:color="auto"/>
        <w:left w:val="single" w:sz="4" w:space="4" w:color="auto"/>
        <w:bottom w:val="single" w:sz="4" w:space="31" w:color="auto"/>
        <w:right w:val="single" w:sz="4" w:space="2" w:color="auto"/>
      </w:pBdr>
      <w:outlineLvl w:val="0"/>
    </w:pPr>
    <w:rPr>
      <w:sz w:val="24"/>
      <w:szCs w:val="24"/>
    </w:rPr>
  </w:style>
  <w:style w:type="paragraph" w:styleId="Titolo2">
    <w:name w:val="heading 2"/>
    <w:aliases w:val="normale,CAPITOLO,2 headline,h,21,h2,A.B.C.,ITT t2,PA Major Section,body,PIM2,prop2"/>
    <w:basedOn w:val="Normale"/>
    <w:next w:val="Normale"/>
    <w:link w:val="Titolo2Carattere"/>
    <w:uiPriority w:val="99"/>
    <w:qFormat/>
    <w:pPr>
      <w:widowControl w:val="0"/>
      <w:jc w:val="center"/>
      <w:outlineLvl w:val="1"/>
    </w:pPr>
    <w:rPr>
      <w:rFonts w:ascii="Arial" w:hAnsi="Arial" w:cs="Arial"/>
      <w:b/>
      <w:bCs/>
      <w:sz w:val="24"/>
      <w:szCs w:val="24"/>
    </w:rPr>
  </w:style>
  <w:style w:type="paragraph" w:styleId="Titolo3">
    <w:name w:val="heading 3"/>
    <w:aliases w:val="§"/>
    <w:basedOn w:val="Normale"/>
    <w:next w:val="Normale"/>
    <w:link w:val="Titolo3Carattere"/>
    <w:uiPriority w:val="99"/>
    <w:qFormat/>
    <w:pPr>
      <w:keepNext/>
      <w:spacing w:before="240" w:after="240"/>
      <w:outlineLvl w:val="2"/>
    </w:pPr>
    <w:rPr>
      <w:rFonts w:ascii="Arial" w:hAnsi="Arial" w:cs="Arial"/>
      <w:b/>
      <w:bCs/>
      <w:i/>
      <w:iCs/>
      <w:sz w:val="22"/>
      <w:szCs w:val="22"/>
      <w:u w:val="single"/>
    </w:rPr>
  </w:style>
  <w:style w:type="paragraph" w:styleId="Titolo4">
    <w:name w:val="heading 4"/>
    <w:basedOn w:val="Normale"/>
    <w:next w:val="Normale"/>
    <w:link w:val="Titolo4Carattere"/>
    <w:uiPriority w:val="99"/>
    <w:qFormat/>
    <w:pPr>
      <w:keepNext/>
      <w:jc w:val="center"/>
      <w:outlineLvl w:val="3"/>
    </w:pPr>
    <w:rPr>
      <w:b/>
      <w:bCs/>
    </w:rPr>
  </w:style>
  <w:style w:type="paragraph" w:styleId="Titolo5">
    <w:name w:val="heading 5"/>
    <w:aliases w:val="5 sub-bullet,sb,4,ITT t5,PA Pico Section,H5,PIM 5,H5-Heading 5,l5,heading5,h5,Heading5"/>
    <w:basedOn w:val="Normale"/>
    <w:next w:val="Normale"/>
    <w:link w:val="Titolo5Carattere"/>
    <w:uiPriority w:val="99"/>
    <w:qFormat/>
    <w:pPr>
      <w:spacing w:before="240" w:after="60"/>
      <w:jc w:val="both"/>
      <w:outlineLvl w:val="4"/>
    </w:pPr>
    <w:rPr>
      <w:rFonts w:ascii="Arial" w:hAnsi="Arial" w:cs="Arial"/>
      <w:sz w:val="22"/>
      <w:szCs w:val="22"/>
    </w:rPr>
  </w:style>
  <w:style w:type="paragraph" w:styleId="Titolo6">
    <w:name w:val="heading 6"/>
    <w:basedOn w:val="Normale"/>
    <w:next w:val="Normale"/>
    <w:link w:val="Titolo6Carattere"/>
    <w:uiPriority w:val="99"/>
    <w:qFormat/>
    <w:pPr>
      <w:spacing w:before="240" w:after="60"/>
      <w:jc w:val="both"/>
      <w:outlineLvl w:val="5"/>
    </w:pPr>
    <w:rPr>
      <w:rFonts w:ascii="Arial" w:hAnsi="Arial" w:cs="Arial"/>
      <w:i/>
      <w:iCs/>
      <w:sz w:val="22"/>
      <w:szCs w:val="22"/>
    </w:rPr>
  </w:style>
  <w:style w:type="paragraph" w:styleId="Titolo7">
    <w:name w:val="heading 7"/>
    <w:basedOn w:val="Normale"/>
    <w:link w:val="Titolo7Carattere"/>
    <w:uiPriority w:val="99"/>
    <w:qFormat/>
    <w:pPr>
      <w:keepNext/>
      <w:keepLines/>
      <w:spacing w:before="120" w:after="120"/>
      <w:ind w:left="720" w:right="720"/>
      <w:jc w:val="both"/>
      <w:outlineLvl w:val="6"/>
    </w:pPr>
    <w:rPr>
      <w:b/>
      <w:bCs/>
      <w:sz w:val="24"/>
      <w:szCs w:val="24"/>
      <w:u w:val="single"/>
      <w:lang w:eastAsia="it-IT"/>
    </w:rPr>
  </w:style>
  <w:style w:type="paragraph" w:styleId="Titolo8">
    <w:name w:val="heading 8"/>
    <w:basedOn w:val="Normale"/>
    <w:next w:val="Normale"/>
    <w:link w:val="Titolo8Carattere"/>
    <w:uiPriority w:val="99"/>
    <w:qFormat/>
    <w:pPr>
      <w:spacing w:before="240" w:after="60"/>
      <w:jc w:val="both"/>
      <w:outlineLvl w:val="7"/>
    </w:pPr>
    <w:rPr>
      <w:rFonts w:ascii="Arial" w:hAnsi="Arial" w:cs="Arial"/>
      <w:i/>
      <w:iCs/>
    </w:rPr>
  </w:style>
  <w:style w:type="paragraph" w:styleId="Titolo9">
    <w:name w:val="heading 9"/>
    <w:basedOn w:val="Normale"/>
    <w:next w:val="Normale"/>
    <w:link w:val="Titolo9Carattere"/>
    <w:uiPriority w:val="99"/>
    <w:qFormat/>
    <w:pPr>
      <w:spacing w:before="240" w:after="60"/>
      <w:jc w:val="both"/>
      <w:outlineLvl w:val="8"/>
    </w:pPr>
    <w:rPr>
      <w:rFonts w:ascii="Arial" w:hAnsi="Arial" w:cs="Arial"/>
      <w:i/>
      <w:iCs/>
      <w:sz w:val="18"/>
      <w:szCs w:val="18"/>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pitolo Carattere,tit2 Carattere"/>
    <w:basedOn w:val="Carpredefinitoparagrafo"/>
    <w:link w:val="Titolo1"/>
    <w:uiPriority w:val="99"/>
    <w:locked/>
    <w:rPr>
      <w:rFonts w:ascii="Cambria" w:hAnsi="Cambria" w:cs="Cambria"/>
      <w:b/>
      <w:bCs/>
      <w:kern w:val="32"/>
      <w:sz w:val="32"/>
      <w:szCs w:val="32"/>
      <w:lang w:val="x-none" w:eastAsia="en-US"/>
    </w:r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locked/>
    <w:rPr>
      <w:rFonts w:ascii="Cambria" w:hAnsi="Cambria" w:cs="Cambria"/>
      <w:b/>
      <w:bCs/>
      <w:i/>
      <w:iCs/>
      <w:sz w:val="28"/>
      <w:szCs w:val="28"/>
      <w:lang w:val="x-none" w:eastAsia="en-US"/>
    </w:rPr>
  </w:style>
  <w:style w:type="character" w:customStyle="1" w:styleId="Titolo3Carattere">
    <w:name w:val="Titolo 3 Carattere"/>
    <w:aliases w:val="§ Carattere"/>
    <w:basedOn w:val="Carpredefinitoparagrafo"/>
    <w:link w:val="Titolo3"/>
    <w:uiPriority w:val="99"/>
    <w:locked/>
    <w:rPr>
      <w:rFonts w:ascii="Cambria" w:hAnsi="Cambria" w:cs="Cambria"/>
      <w:b/>
      <w:bCs/>
      <w:sz w:val="26"/>
      <w:szCs w:val="26"/>
      <w:lang w:val="x-none" w:eastAsia="en-US"/>
    </w:rPr>
  </w:style>
  <w:style w:type="character" w:customStyle="1" w:styleId="Titolo4Carattere">
    <w:name w:val="Titolo 4 Carattere"/>
    <w:basedOn w:val="Carpredefinitoparagrafo"/>
    <w:link w:val="Titolo4"/>
    <w:uiPriority w:val="99"/>
    <w:locked/>
    <w:rPr>
      <w:rFonts w:ascii="Calibri" w:hAnsi="Calibri" w:cs="Calibri"/>
      <w:b/>
      <w:bCs/>
      <w:sz w:val="28"/>
      <w:szCs w:val="28"/>
      <w:lang w:val="x-none" w:eastAsia="en-US"/>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uiPriority w:val="99"/>
    <w:locked/>
    <w:rPr>
      <w:rFonts w:ascii="Calibri" w:hAnsi="Calibri" w:cs="Calibri"/>
      <w:b/>
      <w:bCs/>
      <w:i/>
      <w:iCs/>
      <w:sz w:val="26"/>
      <w:szCs w:val="26"/>
      <w:lang w:val="x-none" w:eastAsia="en-US"/>
    </w:rPr>
  </w:style>
  <w:style w:type="character" w:customStyle="1" w:styleId="Titolo6Carattere">
    <w:name w:val="Titolo 6 Carattere"/>
    <w:basedOn w:val="Carpredefinitoparagrafo"/>
    <w:link w:val="Titolo6"/>
    <w:uiPriority w:val="99"/>
    <w:locked/>
    <w:rPr>
      <w:rFonts w:ascii="Calibri" w:hAnsi="Calibri" w:cs="Calibri"/>
      <w:b/>
      <w:bCs/>
      <w:lang w:val="x-none" w:eastAsia="en-US"/>
    </w:rPr>
  </w:style>
  <w:style w:type="character" w:customStyle="1" w:styleId="Titolo7Carattere">
    <w:name w:val="Titolo 7 Carattere"/>
    <w:basedOn w:val="Carpredefinitoparagrafo"/>
    <w:link w:val="Titolo7"/>
    <w:uiPriority w:val="99"/>
    <w:locked/>
    <w:rPr>
      <w:rFonts w:ascii="Calibri" w:hAnsi="Calibri" w:cs="Calibri"/>
      <w:sz w:val="24"/>
      <w:szCs w:val="24"/>
      <w:lang w:val="x-none" w:eastAsia="en-US"/>
    </w:rPr>
  </w:style>
  <w:style w:type="character" w:customStyle="1" w:styleId="Titolo8Carattere">
    <w:name w:val="Titolo 8 Carattere"/>
    <w:basedOn w:val="Carpredefinitoparagrafo"/>
    <w:link w:val="Titolo8"/>
    <w:uiPriority w:val="99"/>
    <w:locked/>
    <w:rPr>
      <w:rFonts w:ascii="Calibri" w:hAnsi="Calibri" w:cs="Calibri"/>
      <w:i/>
      <w:iCs/>
      <w:sz w:val="24"/>
      <w:szCs w:val="24"/>
      <w:lang w:val="x-none" w:eastAsia="en-US"/>
    </w:rPr>
  </w:style>
  <w:style w:type="character" w:customStyle="1" w:styleId="Titolo9Carattere">
    <w:name w:val="Titolo 9 Carattere"/>
    <w:basedOn w:val="Carpredefinitoparagrafo"/>
    <w:link w:val="Titolo9"/>
    <w:uiPriority w:val="99"/>
    <w:locked/>
    <w:rPr>
      <w:rFonts w:ascii="Cambria" w:hAnsi="Cambria" w:cs="Cambria"/>
      <w:lang w:val="x-none" w:eastAsia="en-US"/>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locked/>
    <w:rPr>
      <w:rFonts w:ascii="Times New Roman" w:hAnsi="Times New Roman" w:cs="Times New Roman"/>
      <w:sz w:val="20"/>
      <w:szCs w:val="20"/>
      <w:lang w:val="x-none" w:eastAsia="en-US"/>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Pr>
      <w:rFonts w:ascii="Times New Roman" w:hAnsi="Times New Roman" w:cs="Times New Roman"/>
      <w:sz w:val="20"/>
      <w:szCs w:val="20"/>
      <w:lang w:val="x-none" w:eastAsia="en-US"/>
    </w:rPr>
  </w:style>
  <w:style w:type="paragraph" w:styleId="Corpodeltesto2">
    <w:name w:val="Body Text 2"/>
    <w:basedOn w:val="Normale"/>
    <w:link w:val="Corpodeltesto2Carattere"/>
    <w:uiPriority w:val="99"/>
    <w:pPr>
      <w:pBdr>
        <w:top w:val="single" w:sz="4" w:space="0" w:color="auto"/>
        <w:left w:val="single" w:sz="4" w:space="4" w:color="auto"/>
        <w:bottom w:val="single" w:sz="4" w:space="31" w:color="auto"/>
        <w:right w:val="single" w:sz="4" w:space="2" w:color="auto"/>
      </w:pBdr>
      <w:ind w:left="993" w:hanging="993"/>
      <w:jc w:val="both"/>
    </w:pPr>
    <w:rPr>
      <w:b/>
      <w:bCs/>
      <w:sz w:val="24"/>
      <w:szCs w:val="24"/>
    </w:rPr>
  </w:style>
  <w:style w:type="character" w:customStyle="1" w:styleId="Corpodeltesto2Carattere">
    <w:name w:val="Corpo del testo 2 Carattere"/>
    <w:basedOn w:val="Carpredefinitoparagrafo"/>
    <w:link w:val="Corpodeltesto2"/>
    <w:uiPriority w:val="99"/>
    <w:locked/>
    <w:rPr>
      <w:rFonts w:ascii="Times New Roman" w:hAnsi="Times New Roman" w:cs="Times New Roman"/>
      <w:sz w:val="20"/>
      <w:szCs w:val="20"/>
      <w:lang w:val="x-none" w:eastAsia="en-US"/>
    </w:rPr>
  </w:style>
  <w:style w:type="paragraph" w:styleId="Mappadocumento">
    <w:name w:val="Document Map"/>
    <w:basedOn w:val="Normale"/>
    <w:link w:val="MappadocumentoCarattere"/>
    <w:uiPriority w:val="99"/>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locked/>
    <w:rPr>
      <w:rFonts w:ascii="Tahoma" w:hAnsi="Tahoma" w:cs="Tahoma"/>
      <w:sz w:val="16"/>
      <w:szCs w:val="16"/>
      <w:lang w:val="x-none" w:eastAsia="en-US"/>
    </w:rPr>
  </w:style>
  <w:style w:type="character" w:styleId="Numeropagina">
    <w:name w:val="page number"/>
    <w:basedOn w:val="Carpredefinitoparagrafo"/>
    <w:uiPriority w:val="99"/>
    <w:rPr>
      <w:rFonts w:ascii="Times New Roman" w:hAnsi="Times New Roman" w:cs="Times New Roman"/>
    </w:rPr>
  </w:style>
  <w:style w:type="paragraph" w:styleId="Corpotesto">
    <w:name w:val="Body Text"/>
    <w:basedOn w:val="Normale"/>
    <w:link w:val="CorpotestoCarattere"/>
    <w:uiPriority w:val="99"/>
    <w:pPr>
      <w:pBdr>
        <w:top w:val="single" w:sz="2" w:space="1" w:color="000000"/>
        <w:left w:val="single" w:sz="2" w:space="4" w:color="000000"/>
        <w:bottom w:val="single" w:sz="2" w:space="1" w:color="000000"/>
        <w:right w:val="single" w:sz="2" w:space="4" w:color="000000"/>
      </w:pBdr>
      <w:jc w:val="both"/>
    </w:pPr>
    <w:rPr>
      <w:sz w:val="24"/>
      <w:szCs w:val="24"/>
    </w:rPr>
  </w:style>
  <w:style w:type="character" w:customStyle="1" w:styleId="CorpotestoCarattere">
    <w:name w:val="Corpo testo Carattere"/>
    <w:basedOn w:val="Carpredefinitoparagrafo"/>
    <w:link w:val="Corpotesto"/>
    <w:uiPriority w:val="99"/>
    <w:locked/>
    <w:rPr>
      <w:rFonts w:ascii="Times New Roman" w:hAnsi="Times New Roman" w:cs="Times New Roman"/>
      <w:sz w:val="20"/>
      <w:szCs w:val="20"/>
      <w:lang w:val="x-none" w:eastAsia="en-US"/>
    </w:rPr>
  </w:style>
  <w:style w:type="paragraph" w:styleId="Corpodeltesto3">
    <w:name w:val="Body Text 3"/>
    <w:basedOn w:val="Normale"/>
    <w:link w:val="Corpodeltesto3Carattere"/>
    <w:uiPriority w:val="99"/>
    <w:pPr>
      <w:pBdr>
        <w:top w:val="single" w:sz="4" w:space="1" w:color="auto"/>
        <w:left w:val="single" w:sz="4" w:space="4" w:color="auto"/>
        <w:bottom w:val="single" w:sz="4" w:space="1" w:color="auto"/>
        <w:right w:val="single" w:sz="4" w:space="4" w:color="auto"/>
      </w:pBdr>
      <w:jc w:val="both"/>
    </w:pPr>
    <w:rPr>
      <w:sz w:val="24"/>
      <w:szCs w:val="24"/>
    </w:rPr>
  </w:style>
  <w:style w:type="character" w:customStyle="1" w:styleId="Corpodeltesto3Carattere">
    <w:name w:val="Corpo del testo 3 Carattere"/>
    <w:basedOn w:val="Carpredefinitoparagrafo"/>
    <w:link w:val="Corpodeltesto3"/>
    <w:uiPriority w:val="99"/>
    <w:locked/>
    <w:rPr>
      <w:rFonts w:ascii="Times New Roman" w:hAnsi="Times New Roman" w:cs="Times New Roman"/>
      <w:sz w:val="16"/>
      <w:szCs w:val="16"/>
      <w:lang w:val="x-none" w:eastAsia="en-US"/>
    </w:rPr>
  </w:style>
  <w:style w:type="paragraph" w:styleId="Testonotadichiusura">
    <w:name w:val="endnote text"/>
    <w:basedOn w:val="Normale"/>
    <w:link w:val="TestonotadichiusuraCarattere"/>
    <w:uiPriority w:val="99"/>
  </w:style>
  <w:style w:type="character" w:customStyle="1" w:styleId="TestonotadichiusuraCarattere">
    <w:name w:val="Testo nota di chiusura Carattere"/>
    <w:basedOn w:val="Carpredefinitoparagrafo"/>
    <w:link w:val="Testonotadichiusura"/>
    <w:uiPriority w:val="99"/>
    <w:locked/>
    <w:rPr>
      <w:rFonts w:ascii="Times New Roman" w:hAnsi="Times New Roman" w:cs="Times New Roman"/>
      <w:sz w:val="20"/>
      <w:szCs w:val="20"/>
      <w:lang w:val="x-none" w:eastAsia="en-US"/>
    </w:rPr>
  </w:style>
  <w:style w:type="character" w:styleId="Rimandonotadichiusura">
    <w:name w:val="endnote reference"/>
    <w:basedOn w:val="Carpredefinitoparagrafo"/>
    <w:uiPriority w:val="99"/>
    <w:rPr>
      <w:rFonts w:ascii="Times New Roman" w:hAnsi="Times New Roman" w:cs="Times New Roman"/>
      <w:vertAlign w:val="superscript"/>
    </w:rPr>
  </w:style>
  <w:style w:type="paragraph" w:customStyle="1" w:styleId="Oggetto">
    <w:name w:val="Oggetto"/>
    <w:basedOn w:val="Normale"/>
    <w:uiPriority w:val="99"/>
    <w:pPr>
      <w:widowControl w:val="0"/>
      <w:spacing w:after="120"/>
      <w:ind w:left="1134" w:hanging="1134"/>
      <w:jc w:val="both"/>
    </w:pPr>
    <w:rPr>
      <w:rFonts w:ascii="Arial" w:hAnsi="Arial" w:cs="Arial"/>
      <w:b/>
      <w:bCs/>
      <w:smallCaps/>
      <w:sz w:val="24"/>
      <w:szCs w:val="24"/>
    </w:rPr>
  </w:style>
  <w:style w:type="paragraph" w:styleId="Testodelblocco">
    <w:name w:val="Block Text"/>
    <w:basedOn w:val="Normale"/>
    <w:uiPriority w:val="99"/>
    <w:pPr>
      <w:ind w:left="-426" w:right="283"/>
      <w:jc w:val="both"/>
    </w:pPr>
    <w:rPr>
      <w:rFonts w:ascii="Arial" w:hAnsi="Arial" w:cs="Arial"/>
      <w:sz w:val="24"/>
      <w:szCs w:val="24"/>
      <w:lang w:eastAsia="it-IT"/>
    </w:rPr>
  </w:style>
  <w:style w:type="paragraph" w:customStyle="1" w:styleId="Centrato">
    <w:name w:val="Centrato"/>
    <w:basedOn w:val="Normal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left="397" w:hanging="397"/>
      <w:jc w:val="center"/>
    </w:pPr>
    <w:rPr>
      <w:rFonts w:ascii="Arial" w:hAnsi="Arial" w:cs="Arial"/>
      <w:b/>
      <w:bCs/>
      <w:caps/>
      <w:spacing w:val="30"/>
      <w:sz w:val="24"/>
      <w:szCs w:val="24"/>
    </w:rPr>
  </w:style>
  <w:style w:type="paragraph" w:customStyle="1" w:styleId="PARAGRAFOSTANDARDN">
    <w:name w:val="PARAGRAFO STANDARD N"/>
    <w:uiPriority w:val="99"/>
    <w:pPr>
      <w:spacing w:after="0" w:line="240" w:lineRule="auto"/>
      <w:jc w:val="both"/>
    </w:pPr>
    <w:rPr>
      <w:rFonts w:ascii="Times New Roman" w:hAnsi="Times New Roman"/>
      <w:sz w:val="24"/>
      <w:szCs w:val="24"/>
      <w:lang w:eastAsia="en-US"/>
    </w:rPr>
  </w:style>
  <w:style w:type="paragraph" w:customStyle="1" w:styleId="xl24">
    <w:name w:val="xl24"/>
    <w:basedOn w:val="Normale"/>
    <w:uiPriority w:val="9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5">
    <w:name w:val="xl25"/>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26">
    <w:name w:val="xl26"/>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7">
    <w:name w:val="xl27"/>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8">
    <w:name w:val="xl28"/>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9">
    <w:name w:val="xl29"/>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GB"/>
    </w:rPr>
  </w:style>
  <w:style w:type="paragraph" w:customStyle="1" w:styleId="xl30">
    <w:name w:val="xl30"/>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n-GB"/>
    </w:rPr>
  </w:style>
  <w:style w:type="paragraph" w:customStyle="1" w:styleId="xl31">
    <w:name w:val="xl31"/>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GB"/>
    </w:rPr>
  </w:style>
  <w:style w:type="paragraph" w:customStyle="1" w:styleId="xl32">
    <w:name w:val="xl32"/>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33">
    <w:name w:val="xl33"/>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34">
    <w:name w:val="xl34"/>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GB"/>
    </w:rPr>
  </w:style>
  <w:style w:type="paragraph" w:styleId="Titolo">
    <w:name w:val="Title"/>
    <w:basedOn w:val="Normale"/>
    <w:link w:val="TitoloCarattere"/>
    <w:uiPriority w:val="99"/>
    <w:qFormat/>
    <w:pPr>
      <w:jc w:val="center"/>
    </w:pPr>
    <w:rPr>
      <w:sz w:val="24"/>
      <w:szCs w:val="24"/>
      <w:lang w:eastAsia="it-IT"/>
    </w:rPr>
  </w:style>
  <w:style w:type="character" w:customStyle="1" w:styleId="TitoloCarattere">
    <w:name w:val="Titolo Carattere"/>
    <w:basedOn w:val="Carpredefinitoparagrafo"/>
    <w:link w:val="Titolo"/>
    <w:uiPriority w:val="99"/>
    <w:locked/>
    <w:rPr>
      <w:rFonts w:ascii="Cambria" w:hAnsi="Cambria" w:cs="Cambria"/>
      <w:b/>
      <w:bCs/>
      <w:kern w:val="28"/>
      <w:sz w:val="32"/>
      <w:szCs w:val="32"/>
      <w:lang w:val="x-none" w:eastAsia="en-US"/>
    </w:rPr>
  </w:style>
  <w:style w:type="paragraph" w:styleId="Rientrocorpodeltesto2">
    <w:name w:val="Body Text Indent 2"/>
    <w:basedOn w:val="Normale"/>
    <w:link w:val="Rientrocorpodeltesto2Carattere"/>
    <w:uiPriority w:val="99"/>
    <w:pPr>
      <w:ind w:left="360"/>
    </w:pPr>
    <w:rPr>
      <w:rFonts w:ascii="Arial" w:hAnsi="Arial" w:cs="Arial"/>
      <w:sz w:val="22"/>
      <w:szCs w:val="22"/>
      <w:lang w:eastAsia="it-IT"/>
    </w:rPr>
  </w:style>
  <w:style w:type="character" w:customStyle="1" w:styleId="Rientrocorpodeltesto2Carattere">
    <w:name w:val="Rientro corpo del testo 2 Carattere"/>
    <w:basedOn w:val="Carpredefinitoparagrafo"/>
    <w:link w:val="Rientrocorpodeltesto2"/>
    <w:uiPriority w:val="99"/>
    <w:locked/>
    <w:rPr>
      <w:rFonts w:ascii="Times New Roman" w:hAnsi="Times New Roman" w:cs="Times New Roman"/>
      <w:sz w:val="20"/>
      <w:szCs w:val="20"/>
      <w:lang w:val="x-none" w:eastAsia="en-US"/>
    </w:rPr>
  </w:style>
  <w:style w:type="paragraph" w:styleId="Rientrocorpodeltesto3">
    <w:name w:val="Body Text Indent 3"/>
    <w:basedOn w:val="Normale"/>
    <w:link w:val="Rientrocorpodeltesto3Carattere"/>
    <w:uiPriority w:val="99"/>
    <w:pPr>
      <w:widowControl w:val="0"/>
      <w:ind w:left="6521"/>
      <w:jc w:val="center"/>
    </w:pPr>
    <w:rPr>
      <w:rFonts w:ascii="Arial" w:hAnsi="Arial" w:cs="Arial"/>
      <w:b/>
      <w:bCs/>
      <w:sz w:val="22"/>
      <w:szCs w:val="22"/>
    </w:rPr>
  </w:style>
  <w:style w:type="character" w:customStyle="1" w:styleId="Rientrocorpodeltesto3Carattere">
    <w:name w:val="Rientro corpo del testo 3 Carattere"/>
    <w:basedOn w:val="Carpredefinitoparagrafo"/>
    <w:link w:val="Rientrocorpodeltesto3"/>
    <w:uiPriority w:val="99"/>
    <w:locked/>
    <w:rPr>
      <w:rFonts w:ascii="Times New Roman" w:hAnsi="Times New Roman" w:cs="Times New Roman"/>
      <w:sz w:val="16"/>
      <w:szCs w:val="16"/>
      <w:lang w:val="x-none" w:eastAsia="en-US"/>
    </w:rPr>
  </w:style>
  <w:style w:type="character" w:styleId="Collegamentoipertestuale">
    <w:name w:val="Hyperlink"/>
    <w:basedOn w:val="Carpredefinitoparagrafo"/>
    <w:uiPriority w:val="99"/>
    <w:rPr>
      <w:rFonts w:ascii="Arial" w:hAnsi="Arial" w:cs="Arial"/>
      <w:b/>
      <w:bCs/>
      <w:color w:val="auto"/>
      <w:sz w:val="17"/>
      <w:szCs w:val="17"/>
      <w:u w:val="none"/>
      <w:effect w:val="none"/>
    </w:rPr>
  </w:style>
  <w:style w:type="character" w:customStyle="1" w:styleId="norm">
    <w:name w:val="norm"/>
    <w:basedOn w:val="Carpredefinitoparagrafo"/>
    <w:uiPriority w:val="99"/>
    <w:rPr>
      <w:rFonts w:ascii="Arial" w:hAnsi="Arial" w:cs="Arial"/>
      <w:b/>
      <w:bCs/>
      <w:sz w:val="17"/>
      <w:szCs w:val="17"/>
      <w:u w:val="none"/>
      <w:effect w:val="none"/>
    </w:rPr>
  </w:style>
  <w:style w:type="character" w:styleId="Collegamentovisitato">
    <w:name w:val="FollowedHyperlink"/>
    <w:basedOn w:val="Carpredefinitoparagrafo"/>
    <w:uiPriority w:val="99"/>
    <w:rPr>
      <w:rFonts w:ascii="Times New Roman" w:hAnsi="Times New Roman" w:cs="Times New Roman"/>
      <w:color w:val="800080"/>
      <w:u w:val="single"/>
    </w:rPr>
  </w:style>
  <w:style w:type="paragraph" w:customStyle="1" w:styleId="Titolo20">
    <w:name w:val="Titolo2"/>
    <w:basedOn w:val="Corpodeltesto2"/>
    <w:uiPriority w:val="99"/>
    <w:pPr>
      <w:widowControl w:val="0"/>
      <w:pBdr>
        <w:top w:val="none" w:sz="0" w:space="0" w:color="auto"/>
        <w:left w:val="none" w:sz="0" w:space="0" w:color="auto"/>
        <w:bottom w:val="none" w:sz="0" w:space="0" w:color="auto"/>
        <w:right w:val="none" w:sz="0" w:space="0" w:color="auto"/>
      </w:pBdr>
      <w:ind w:left="0" w:firstLine="0"/>
    </w:pPr>
    <w:rPr>
      <w:rFonts w:ascii="Arial" w:hAnsi="Arial" w:cs="Arial"/>
      <w:sz w:val="22"/>
      <w:szCs w:val="22"/>
    </w:rPr>
  </w:style>
  <w:style w:type="paragraph" w:customStyle="1" w:styleId="titolo40">
    <w:name w:val="titolo4"/>
    <w:basedOn w:val="Titolo2"/>
    <w:uiPriority w:val="99"/>
    <w:rPr>
      <w:sz w:val="22"/>
      <w:szCs w:val="22"/>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locked/>
    <w:rPr>
      <w:rFonts w:ascii="Tahoma" w:hAnsi="Tahoma" w:cs="Tahoma"/>
      <w:sz w:val="16"/>
      <w:szCs w:val="16"/>
      <w:lang w:val="x-none" w:eastAsia="en-US"/>
    </w:rPr>
  </w:style>
  <w:style w:type="paragraph" w:styleId="Testonormale">
    <w:name w:val="Plain Text"/>
    <w:basedOn w:val="Normale"/>
    <w:link w:val="TestonormaleCarattere"/>
    <w:uiPriority w:val="99"/>
    <w:rPr>
      <w:sz w:val="21"/>
      <w:szCs w:val="21"/>
    </w:rPr>
  </w:style>
  <w:style w:type="character" w:customStyle="1" w:styleId="TestonormaleCarattere">
    <w:name w:val="Testo normale Carattere"/>
    <w:basedOn w:val="Carpredefinitoparagrafo"/>
    <w:link w:val="Testonormale"/>
    <w:uiPriority w:val="99"/>
    <w:locked/>
    <w:rPr>
      <w:rFonts w:ascii="Times New Roman" w:hAnsi="Times New Roman" w:cs="Times New Roman"/>
      <w:sz w:val="21"/>
      <w:szCs w:val="21"/>
      <w:lang w:val="x-none" w:eastAsia="en-US"/>
    </w:rPr>
  </w:style>
  <w:style w:type="paragraph" w:styleId="NormaleWeb">
    <w:name w:val="Normal (Web)"/>
    <w:basedOn w:val="Normale"/>
    <w:uiPriority w:val="99"/>
    <w:pPr>
      <w:spacing w:before="100" w:beforeAutospacing="1" w:after="100" w:afterAutospacing="1"/>
    </w:pPr>
    <w:rPr>
      <w:rFonts w:ascii="Arial Unicode MS" w:hAnsi="Arial Unicode MS" w:cs="Arial Unicode MS"/>
      <w:sz w:val="24"/>
      <w:szCs w:val="24"/>
      <w:lang w:eastAsia="it-IT"/>
    </w:rPr>
  </w:style>
  <w:style w:type="paragraph" w:styleId="Paragrafoelenco">
    <w:name w:val="List Paragraph"/>
    <w:basedOn w:val="Normale"/>
    <w:uiPriority w:val="99"/>
    <w:qFormat/>
    <w:pPr>
      <w:spacing w:after="200" w:line="276" w:lineRule="auto"/>
      <w:ind w:left="720"/>
    </w:pPr>
    <w:rPr>
      <w:rFonts w:ascii="Calibri" w:hAnsi="Calibri" w:cs="Calibri"/>
      <w:sz w:val="22"/>
      <w:szCs w:val="22"/>
    </w:rPr>
  </w:style>
  <w:style w:type="character" w:customStyle="1" w:styleId="riferimento1">
    <w:name w:val="riferimento1"/>
    <w:uiPriority w:val="99"/>
    <w:rPr>
      <w:i/>
      <w:color w:val="auto"/>
    </w:rPr>
  </w:style>
  <w:style w:type="paragraph" w:customStyle="1" w:styleId="Text1">
    <w:name w:val="Text 1"/>
    <w:basedOn w:val="Normale"/>
    <w:uiPriority w:val="99"/>
    <w:pPr>
      <w:spacing w:after="240"/>
      <w:ind w:left="482"/>
      <w:jc w:val="both"/>
    </w:pPr>
    <w:rPr>
      <w:sz w:val="24"/>
      <w:szCs w:val="24"/>
      <w:lang w:val="en-GB" w:eastAsia="en-GB"/>
    </w:rPr>
  </w:style>
  <w:style w:type="character" w:styleId="Enfasicorsivo">
    <w:name w:val="Emphasis"/>
    <w:basedOn w:val="Carpredefinitoparagrafo"/>
    <w:uiPriority w:val="99"/>
    <w:qFormat/>
    <w:rPr>
      <w:rFonts w:ascii="Times New Roman" w:hAnsi="Times New Roman" w:cs="Times New Roman"/>
      <w:i/>
      <w:iCs/>
    </w:rPr>
  </w:style>
  <w:style w:type="paragraph" w:customStyle="1" w:styleId="usoboll1">
    <w:name w:val="usoboll1"/>
    <w:basedOn w:val="Normale"/>
    <w:uiPriority w:val="99"/>
    <w:pPr>
      <w:widowControl w:val="0"/>
      <w:spacing w:line="482" w:lineRule="exact"/>
      <w:jc w:val="both"/>
    </w:pPr>
    <w:rPr>
      <w:sz w:val="24"/>
      <w:szCs w:val="24"/>
      <w:lang w:eastAsia="it-IT"/>
    </w:rPr>
  </w:style>
  <w:style w:type="paragraph" w:customStyle="1" w:styleId="Corpodeltesto31">
    <w:name w:val="Corpo del testo 31"/>
    <w:basedOn w:val="Normale"/>
    <w:uiPriority w:val="99"/>
    <w:pPr>
      <w:spacing w:after="120"/>
      <w:ind w:right="141"/>
      <w:jc w:val="both"/>
    </w:pPr>
    <w:rPr>
      <w:rFonts w:ascii="Arial" w:hAnsi="Arial" w:cs="Arial"/>
      <w:sz w:val="24"/>
      <w:szCs w:val="24"/>
      <w:lang w:eastAsia="ar-SA"/>
    </w:rPr>
  </w:style>
  <w:style w:type="paragraph" w:customStyle="1" w:styleId="Default">
    <w:name w:val="Default"/>
    <w:uiPriority w:val="99"/>
    <w:pPr>
      <w:autoSpaceDE w:val="0"/>
      <w:autoSpaceDN w:val="0"/>
      <w:adjustRightInd w:val="0"/>
      <w:spacing w:after="0" w:line="240" w:lineRule="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A01883A9ED1C347AA12259EB87FC879" ma:contentTypeVersion="14" ma:contentTypeDescription="Creare un nuovo documento." ma:contentTypeScope="" ma:versionID="1d6bbb093c5be007425917858f87e869">
  <xsd:schema xmlns:xsd="http://www.w3.org/2001/XMLSchema" xmlns:xs="http://www.w3.org/2001/XMLSchema" xmlns:p="http://schemas.microsoft.com/office/2006/metadata/properties" xmlns:ns3="114b3b2b-c2a9-40d6-a3fe-154d95779b1d" xmlns:ns4="4ffa3a60-8906-47cf-a79a-1fd0cf385144" targetNamespace="http://schemas.microsoft.com/office/2006/metadata/properties" ma:root="true" ma:fieldsID="0991d660d2a12cd84f48e8ec5db0c714" ns3:_="" ns4:_="">
    <xsd:import namespace="114b3b2b-c2a9-40d6-a3fe-154d95779b1d"/>
    <xsd:import namespace="4ffa3a60-8906-47cf-a79a-1fd0cf3851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b3b2b-c2a9-40d6-a3fe-154d95779b1d"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3a60-8906-47cf-a79a-1fd0cf38514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A25E15-A9E6-4731-861B-28D3EC4DA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b3b2b-c2a9-40d6-a3fe-154d95779b1d"/>
    <ds:schemaRef ds:uri="4ffa3a60-8906-47cf-a79a-1fd0cf385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9BD9DE-AB2B-4F23-B8F2-79A49000C0EF}">
  <ds:schemaRefs>
    <ds:schemaRef ds:uri="http://schemas.microsoft.com/sharepoint/v3/contenttype/forms"/>
  </ds:schemaRefs>
</ds:datastoreItem>
</file>

<file path=customXml/itemProps3.xml><?xml version="1.0" encoding="utf-8"?>
<ds:datastoreItem xmlns:ds="http://schemas.openxmlformats.org/officeDocument/2006/customXml" ds:itemID="{0FC73A6C-1A17-4BCF-9AAF-AA5D9E952806}">
  <ds:schemaRefs>
    <ds:schemaRef ds:uri="http://schemas.microsoft.com/office/infopath/2007/PartnerControls"/>
    <ds:schemaRef ds:uri="http://schemas.microsoft.com/office/2006/documentManagement/types"/>
    <ds:schemaRef ds:uri="http://schemas.microsoft.com/office/2006/metadata/properties"/>
    <ds:schemaRef ds:uri="114b3b2b-c2a9-40d6-a3fe-154d95779b1d"/>
    <ds:schemaRef ds:uri="http://purl.org/dc/dcmitype/"/>
    <ds:schemaRef ds:uri="http://www.w3.org/XML/1998/namespace"/>
    <ds:schemaRef ds:uri="http://purl.org/dc/terms/"/>
    <ds:schemaRef ds:uri="http://purl.org/dc/elements/1.1/"/>
    <ds:schemaRef ds:uri="http://schemas.openxmlformats.org/package/2006/metadata/core-properties"/>
    <ds:schemaRef ds:uri="4ffa3a60-8906-47cf-a79a-1fd0cf38514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1530</Words>
  <Characters>8724</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DECRETO DEL DIRIGENTE DEL</vt:lpstr>
    </vt:vector>
  </TitlesOfParts>
  <Company>R.M.</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DEL DIRIGENTE DEL</dc:title>
  <dc:subject/>
  <dc:creator>admprotocollo</dc:creator>
  <cp:keywords/>
  <dc:description/>
  <cp:lastModifiedBy>Mascha Sacco</cp:lastModifiedBy>
  <cp:revision>2</cp:revision>
  <cp:lastPrinted>2016-03-10T11:32:00Z</cp:lastPrinted>
  <dcterms:created xsi:type="dcterms:W3CDTF">2023-06-19T13:46:00Z</dcterms:created>
  <dcterms:modified xsi:type="dcterms:W3CDTF">2023-06-19T13:46:00Z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0x0101008A01883A9ED1C347AA12259EB87FC879</vt:lpwstr>
  </property>
</Properties>
</file>